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CE5D7" w14:textId="77777777" w:rsidR="00ED394D" w:rsidRPr="00A00B41" w:rsidRDefault="00ED394D" w:rsidP="00C84FF0">
      <w:pPr>
        <w:jc w:val="center"/>
        <w:rPr>
          <w:color w:val="215E99" w:themeColor="text2" w:themeTint="BF"/>
        </w:rPr>
      </w:pPr>
    </w:p>
    <w:p w14:paraId="77ADBACC" w14:textId="5F89D493" w:rsidR="00F85C99" w:rsidRPr="00A00B41" w:rsidRDefault="00C84FF0" w:rsidP="00C84FF0">
      <w:pPr>
        <w:jc w:val="center"/>
        <w:rPr>
          <w:color w:val="215E99" w:themeColor="text2" w:themeTint="BF"/>
        </w:rPr>
      </w:pPr>
      <w:r w:rsidRPr="00A00B41">
        <w:rPr>
          <w:noProof/>
          <w:color w:val="215E99" w:themeColor="text2" w:themeTint="BF"/>
        </w:rPr>
        <w:drawing>
          <wp:inline distT="0" distB="0" distL="0" distR="0" wp14:anchorId="4A7B51DB" wp14:editId="5AD5BC87">
            <wp:extent cx="786765" cy="786765"/>
            <wp:effectExtent l="0" t="0" r="0" b="0"/>
            <wp:docPr id="16253581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7F8339" w14:textId="1C2A3A95" w:rsidR="002D58E4" w:rsidRPr="00A00B41" w:rsidRDefault="00A323C7" w:rsidP="00CB10F9">
      <w:pPr>
        <w:jc w:val="center"/>
        <w:rPr>
          <w:color w:val="215E99" w:themeColor="text2" w:themeTint="BF"/>
          <w:sz w:val="24"/>
          <w:szCs w:val="24"/>
        </w:rPr>
      </w:pPr>
      <w:r w:rsidRPr="00A00B41">
        <w:rPr>
          <w:color w:val="215E99" w:themeColor="text2" w:themeTint="BF"/>
          <w:sz w:val="24"/>
          <w:szCs w:val="24"/>
        </w:rPr>
        <w:t xml:space="preserve">Payments and Fees </w:t>
      </w:r>
      <w:r w:rsidR="00A06D59" w:rsidRPr="00A00B41">
        <w:rPr>
          <w:color w:val="215E99" w:themeColor="text2" w:themeTint="BF"/>
          <w:sz w:val="24"/>
          <w:szCs w:val="24"/>
        </w:rPr>
        <w:t xml:space="preserve">Policy </w:t>
      </w:r>
    </w:p>
    <w:p w14:paraId="133EC479" w14:textId="0E902EFF" w:rsidR="002D58E4" w:rsidRPr="00A00B41" w:rsidRDefault="002D58E4" w:rsidP="00C84FF0">
      <w:pPr>
        <w:jc w:val="center"/>
        <w:rPr>
          <w:color w:val="215E99" w:themeColor="text2" w:themeTint="BF"/>
        </w:rPr>
      </w:pPr>
      <w:r w:rsidRPr="00A00B41">
        <w:rPr>
          <w:color w:val="215E99" w:themeColor="text2" w:themeTint="BF"/>
        </w:rPr>
        <w:t xml:space="preserve">This Policy was created </w:t>
      </w:r>
      <w:r w:rsidR="0082303A" w:rsidRPr="00A00B41">
        <w:rPr>
          <w:color w:val="215E99" w:themeColor="text2" w:themeTint="BF"/>
        </w:rPr>
        <w:t>September 2024</w:t>
      </w:r>
    </w:p>
    <w:p w14:paraId="6AD4E424" w14:textId="77777777" w:rsidR="000473A8" w:rsidRPr="00A00B41" w:rsidRDefault="000473A8" w:rsidP="004E1A0F">
      <w:pPr>
        <w:rPr>
          <w:color w:val="215E99" w:themeColor="text2" w:themeTint="BF"/>
        </w:rPr>
      </w:pPr>
    </w:p>
    <w:p w14:paraId="68951225" w14:textId="728C542F" w:rsidR="006A7A94" w:rsidRPr="005754D7" w:rsidRDefault="006D44DF" w:rsidP="00ED7EBB">
      <w:pPr>
        <w:rPr>
          <w:rFonts w:ascii="Arial" w:hAnsi="Arial" w:cs="Arial"/>
          <w:color w:val="215E99" w:themeColor="text2" w:themeTint="BF"/>
          <w:shd w:val="clear" w:color="auto" w:fill="FFFFFF"/>
        </w:rPr>
      </w:pPr>
      <w:r w:rsidRPr="005754D7">
        <w:rPr>
          <w:rFonts w:ascii="Arial" w:hAnsi="Arial" w:cs="Arial"/>
          <w:color w:val="215E99" w:themeColor="text2" w:themeTint="BF"/>
        </w:rPr>
        <w:t xml:space="preserve">Children may access NEF </w:t>
      </w:r>
      <w:r w:rsidR="00900BAD" w:rsidRPr="005754D7">
        <w:rPr>
          <w:rFonts w:ascii="Arial" w:hAnsi="Arial" w:cs="Arial"/>
          <w:color w:val="215E99" w:themeColor="text2" w:themeTint="BF"/>
        </w:rPr>
        <w:t xml:space="preserve">(nursery education </w:t>
      </w:r>
      <w:r w:rsidR="00A922E5" w:rsidRPr="005754D7">
        <w:rPr>
          <w:rFonts w:ascii="Arial" w:hAnsi="Arial" w:cs="Arial"/>
          <w:color w:val="215E99" w:themeColor="text2" w:themeTint="BF"/>
        </w:rPr>
        <w:t>funding)</w:t>
      </w:r>
      <w:r w:rsidR="00D8541F" w:rsidRPr="005754D7">
        <w:rPr>
          <w:rFonts w:ascii="Arial" w:hAnsi="Arial" w:cs="Arial"/>
          <w:color w:val="215E99" w:themeColor="text2" w:themeTint="BF"/>
        </w:rPr>
        <w:t xml:space="preserve"> </w:t>
      </w:r>
      <w:r w:rsidRPr="005754D7">
        <w:rPr>
          <w:rFonts w:ascii="Arial" w:hAnsi="Arial" w:cs="Arial"/>
          <w:color w:val="215E99" w:themeColor="text2" w:themeTint="BF"/>
        </w:rPr>
        <w:t xml:space="preserve">funding between the hours of </w:t>
      </w:r>
      <w:r w:rsidR="00023EE3" w:rsidRPr="005754D7">
        <w:rPr>
          <w:rFonts w:ascii="Arial" w:hAnsi="Arial" w:cs="Arial"/>
          <w:color w:val="215E99" w:themeColor="text2" w:themeTint="BF"/>
        </w:rPr>
        <w:t>8.30 a.m. and 3.30p.m.</w:t>
      </w:r>
      <w:r w:rsidR="00AE2415" w:rsidRPr="005754D7">
        <w:rPr>
          <w:rFonts w:ascii="Arial" w:hAnsi="Arial" w:cs="Arial"/>
          <w:color w:val="215E99" w:themeColor="text2" w:themeTint="BF"/>
          <w:shd w:val="clear" w:color="auto" w:fill="FFFFFF"/>
        </w:rPr>
        <w:t xml:space="preserve"> </w:t>
      </w:r>
    </w:p>
    <w:p w14:paraId="5F44992B" w14:textId="2BCC4B1F" w:rsidR="00C237EA" w:rsidRPr="00A00B41" w:rsidRDefault="002C78D4" w:rsidP="00ED7EBB">
      <w:pPr>
        <w:rPr>
          <w:rFonts w:ascii="Arial" w:hAnsi="Arial" w:cs="Arial"/>
          <w:color w:val="215E99" w:themeColor="text2" w:themeTint="BF"/>
          <w:shd w:val="clear" w:color="auto" w:fill="FFFFFF"/>
        </w:rPr>
      </w:pPr>
      <w:r w:rsidRPr="00A00B41">
        <w:rPr>
          <w:rFonts w:ascii="Arial" w:hAnsi="Arial" w:cs="Arial"/>
          <w:color w:val="215E99" w:themeColor="text2" w:themeTint="BF"/>
          <w:shd w:val="clear" w:color="auto" w:fill="FFFFFF"/>
        </w:rPr>
        <w:t xml:space="preserve">Eligible working parents of two-year-olds will be able to access up to </w:t>
      </w:r>
      <w:r w:rsidR="005754D7">
        <w:rPr>
          <w:rFonts w:ascii="Arial" w:hAnsi="Arial" w:cs="Arial"/>
          <w:color w:val="215E99" w:themeColor="text2" w:themeTint="BF"/>
          <w:shd w:val="clear" w:color="auto" w:fill="FFFFFF"/>
        </w:rPr>
        <w:t>30</w:t>
      </w:r>
      <w:r w:rsidRPr="00A00B41">
        <w:rPr>
          <w:rFonts w:ascii="Arial" w:hAnsi="Arial" w:cs="Arial"/>
          <w:color w:val="215E99" w:themeColor="text2" w:themeTint="BF"/>
          <w:shd w:val="clear" w:color="auto" w:fill="FFFFFF"/>
        </w:rPr>
        <w:t xml:space="preserve"> hours per week of funded childcare.</w:t>
      </w:r>
    </w:p>
    <w:p w14:paraId="6DBE38CF" w14:textId="09D27107" w:rsidR="002C78D4" w:rsidRPr="00A00B41" w:rsidRDefault="002C78D4" w:rsidP="00ED7EBB">
      <w:pPr>
        <w:rPr>
          <w:rFonts w:ascii="Arial" w:hAnsi="Arial" w:cs="Arial"/>
          <w:color w:val="215E99" w:themeColor="text2" w:themeTint="BF"/>
          <w:shd w:val="clear" w:color="auto" w:fill="FFFFFF"/>
        </w:rPr>
      </w:pPr>
      <w:r w:rsidRPr="00A00B41">
        <w:rPr>
          <w:rFonts w:ascii="Arial" w:hAnsi="Arial" w:cs="Arial"/>
          <w:color w:val="215E99" w:themeColor="text2" w:themeTint="BF"/>
          <w:shd w:val="clear" w:color="auto" w:fill="FFFFFF"/>
        </w:rPr>
        <w:t xml:space="preserve">All children </w:t>
      </w:r>
      <w:r w:rsidR="00271822" w:rsidRPr="00A00B41">
        <w:rPr>
          <w:rFonts w:ascii="Arial" w:hAnsi="Arial" w:cs="Arial"/>
          <w:color w:val="215E99" w:themeColor="text2" w:themeTint="BF"/>
          <w:shd w:val="clear" w:color="auto" w:fill="FFFFFF"/>
        </w:rPr>
        <w:t>aged</w:t>
      </w:r>
      <w:r w:rsidRPr="00A00B41">
        <w:rPr>
          <w:rFonts w:ascii="Arial" w:hAnsi="Arial" w:cs="Arial"/>
          <w:color w:val="215E99" w:themeColor="text2" w:themeTint="BF"/>
          <w:shd w:val="clear" w:color="auto" w:fill="FFFFFF"/>
        </w:rPr>
        <w:t xml:space="preserve"> three to four will </w:t>
      </w:r>
      <w:r w:rsidR="00084067" w:rsidRPr="00A00B41">
        <w:rPr>
          <w:rFonts w:ascii="Arial" w:hAnsi="Arial" w:cs="Arial"/>
          <w:color w:val="215E99" w:themeColor="text2" w:themeTint="BF"/>
          <w:shd w:val="clear" w:color="auto" w:fill="FFFFFF"/>
        </w:rPr>
        <w:t xml:space="preserve">be entitled to 15 hours of funded </w:t>
      </w:r>
      <w:r w:rsidR="00757319" w:rsidRPr="00A00B41">
        <w:rPr>
          <w:rFonts w:ascii="Arial" w:hAnsi="Arial" w:cs="Arial"/>
          <w:color w:val="215E99" w:themeColor="text2" w:themeTint="BF"/>
          <w:shd w:val="clear" w:color="auto" w:fill="FFFFFF"/>
        </w:rPr>
        <w:t xml:space="preserve">childcare, starting the term after their third </w:t>
      </w:r>
      <w:r w:rsidR="00CD13BE" w:rsidRPr="00A00B41">
        <w:rPr>
          <w:rFonts w:ascii="Arial" w:hAnsi="Arial" w:cs="Arial"/>
          <w:color w:val="215E99" w:themeColor="text2" w:themeTint="BF"/>
          <w:shd w:val="clear" w:color="auto" w:fill="FFFFFF"/>
        </w:rPr>
        <w:t>birthday.</w:t>
      </w:r>
    </w:p>
    <w:p w14:paraId="477F7A75" w14:textId="48DA26E2" w:rsidR="00E908AD" w:rsidRPr="00A00B41" w:rsidRDefault="001A0BB7" w:rsidP="00ED7EBB">
      <w:pPr>
        <w:rPr>
          <w:rFonts w:ascii="Arial" w:hAnsi="Arial" w:cs="Arial"/>
          <w:color w:val="215E99" w:themeColor="text2" w:themeTint="BF"/>
          <w:shd w:val="clear" w:color="auto" w:fill="FFFFFF"/>
        </w:rPr>
      </w:pPr>
      <w:r w:rsidRPr="00A00B41">
        <w:rPr>
          <w:rFonts w:ascii="Arial" w:hAnsi="Arial" w:cs="Arial"/>
          <w:color w:val="215E99" w:themeColor="text2" w:themeTint="BF"/>
          <w:shd w:val="clear" w:color="auto" w:fill="FFFFFF"/>
        </w:rPr>
        <w:t xml:space="preserve">Some </w:t>
      </w:r>
      <w:r w:rsidR="000A5B64" w:rsidRPr="00A00B41">
        <w:rPr>
          <w:rFonts w:ascii="Arial" w:hAnsi="Arial" w:cs="Arial"/>
          <w:color w:val="215E99" w:themeColor="text2" w:themeTint="BF"/>
          <w:shd w:val="clear" w:color="auto" w:fill="FFFFFF"/>
        </w:rPr>
        <w:t xml:space="preserve">working parents may be eligible for 30 hours </w:t>
      </w:r>
      <w:r w:rsidR="00AE23B2" w:rsidRPr="00A00B41">
        <w:rPr>
          <w:rFonts w:ascii="Arial" w:hAnsi="Arial" w:cs="Arial"/>
          <w:color w:val="215E99" w:themeColor="text2" w:themeTint="BF"/>
          <w:shd w:val="clear" w:color="auto" w:fill="FFFFFF"/>
        </w:rPr>
        <w:t>extended</w:t>
      </w:r>
      <w:r w:rsidR="000A5B64" w:rsidRPr="00A00B41">
        <w:rPr>
          <w:rFonts w:ascii="Arial" w:hAnsi="Arial" w:cs="Arial"/>
          <w:color w:val="215E99" w:themeColor="text2" w:themeTint="BF"/>
          <w:shd w:val="clear" w:color="auto" w:fill="FFFFFF"/>
        </w:rPr>
        <w:t xml:space="preserve"> childcare depending on </w:t>
      </w:r>
      <w:r w:rsidR="004B5912" w:rsidRPr="00A00B41">
        <w:rPr>
          <w:rFonts w:ascii="Arial" w:hAnsi="Arial" w:cs="Arial"/>
          <w:color w:val="215E99" w:themeColor="text2" w:themeTint="BF"/>
          <w:shd w:val="clear" w:color="auto" w:fill="FFFFFF"/>
        </w:rPr>
        <w:t xml:space="preserve">their family </w:t>
      </w:r>
      <w:r w:rsidR="00AE23B2" w:rsidRPr="00A00B41">
        <w:rPr>
          <w:rFonts w:ascii="Arial" w:hAnsi="Arial" w:cs="Arial"/>
          <w:color w:val="215E99" w:themeColor="text2" w:themeTint="BF"/>
          <w:shd w:val="clear" w:color="auto" w:fill="FFFFFF"/>
        </w:rPr>
        <w:t>circumstan</w:t>
      </w:r>
      <w:r w:rsidR="00271822" w:rsidRPr="00A00B41">
        <w:rPr>
          <w:rFonts w:ascii="Arial" w:hAnsi="Arial" w:cs="Arial"/>
          <w:color w:val="215E99" w:themeColor="text2" w:themeTint="BF"/>
          <w:shd w:val="clear" w:color="auto" w:fill="FFFFFF"/>
        </w:rPr>
        <w:t>ces meeting the criteria.</w:t>
      </w:r>
      <w:r w:rsidR="00240B20" w:rsidRPr="00A00B41">
        <w:rPr>
          <w:rFonts w:ascii="Arial" w:hAnsi="Arial" w:cs="Arial"/>
          <w:color w:val="215E99" w:themeColor="text2" w:themeTint="BF"/>
          <w:shd w:val="clear" w:color="auto" w:fill="FFFFFF"/>
        </w:rPr>
        <w:t xml:space="preserve"> Please see link below for Herefordshire Council </w:t>
      </w:r>
      <w:r w:rsidR="00F0620C" w:rsidRPr="00A00B41">
        <w:rPr>
          <w:rFonts w:ascii="Arial" w:hAnsi="Arial" w:cs="Arial"/>
          <w:color w:val="215E99" w:themeColor="text2" w:themeTint="BF"/>
          <w:shd w:val="clear" w:color="auto" w:fill="FFFFFF"/>
        </w:rPr>
        <w:t>to apply:</w:t>
      </w:r>
    </w:p>
    <w:p w14:paraId="42951FCB" w14:textId="446081FE" w:rsidR="00F0620C" w:rsidRPr="00A00B41" w:rsidRDefault="00096733" w:rsidP="00ED7EBB">
      <w:pPr>
        <w:rPr>
          <w:rFonts w:ascii="Arial" w:hAnsi="Arial" w:cs="Arial"/>
          <w:color w:val="215E99" w:themeColor="text2" w:themeTint="BF"/>
          <w:shd w:val="clear" w:color="auto" w:fill="FFFFFF"/>
        </w:rPr>
      </w:pPr>
      <w:hyperlink r:id="rId6" w:history="1">
        <w:r w:rsidRPr="00A00B41">
          <w:rPr>
            <w:rStyle w:val="Hyperlink"/>
            <w:rFonts w:ascii="Arial" w:hAnsi="Arial" w:cs="Arial"/>
            <w:color w:val="215E99" w:themeColor="text2" w:themeTint="BF"/>
            <w:shd w:val="clear" w:color="auto" w:fill="FFFFFF"/>
          </w:rPr>
          <w:t>https://www.gov.uk/apply-free-childcare-if-youre-working</w:t>
        </w:r>
      </w:hyperlink>
    </w:p>
    <w:p w14:paraId="468097E7" w14:textId="21CBEFD7" w:rsidR="006F0F43" w:rsidRPr="00A00B41" w:rsidRDefault="00030581" w:rsidP="00ED7EBB">
      <w:pPr>
        <w:rPr>
          <w:rFonts w:ascii="Arial" w:hAnsi="Arial" w:cs="Arial"/>
          <w:color w:val="215E99" w:themeColor="text2" w:themeTint="BF"/>
          <w:shd w:val="clear" w:color="auto" w:fill="FFFFFF"/>
        </w:rPr>
      </w:pPr>
      <w:r w:rsidRPr="00A00B41">
        <w:rPr>
          <w:rFonts w:ascii="Arial" w:hAnsi="Arial" w:cs="Arial"/>
          <w:color w:val="215E99" w:themeColor="text2" w:themeTint="BF"/>
          <w:shd w:val="clear" w:color="auto" w:fill="FFFFFF"/>
        </w:rPr>
        <w:t xml:space="preserve">Paid places are available to children who do not qualify for funded sessions and are </w:t>
      </w:r>
      <w:r w:rsidR="006F0F43" w:rsidRPr="00A00B41">
        <w:rPr>
          <w:rFonts w:ascii="Arial" w:hAnsi="Arial" w:cs="Arial"/>
          <w:color w:val="215E99" w:themeColor="text2" w:themeTint="BF"/>
          <w:shd w:val="clear" w:color="auto" w:fill="FFFFFF"/>
        </w:rPr>
        <w:t>charged</w:t>
      </w:r>
      <w:r w:rsidRPr="00A00B41">
        <w:rPr>
          <w:rFonts w:ascii="Arial" w:hAnsi="Arial" w:cs="Arial"/>
          <w:color w:val="215E99" w:themeColor="text2" w:themeTint="BF"/>
          <w:shd w:val="clear" w:color="auto" w:fill="FFFFFF"/>
        </w:rPr>
        <w:t xml:space="preserve"> at an hourly rate of </w:t>
      </w:r>
      <w:r w:rsidR="006F0F43" w:rsidRPr="00A00B41">
        <w:rPr>
          <w:rFonts w:ascii="Arial" w:hAnsi="Arial" w:cs="Arial"/>
          <w:color w:val="215E99" w:themeColor="text2" w:themeTint="BF"/>
          <w:shd w:val="clear" w:color="auto" w:fill="FFFFFF"/>
        </w:rPr>
        <w:t>£</w:t>
      </w:r>
      <w:r w:rsidR="005754D7">
        <w:rPr>
          <w:rFonts w:ascii="Arial" w:hAnsi="Arial" w:cs="Arial"/>
          <w:color w:val="215E99" w:themeColor="text2" w:themeTint="BF"/>
          <w:shd w:val="clear" w:color="auto" w:fill="FFFFFF"/>
        </w:rPr>
        <w:t>7.40</w:t>
      </w:r>
    </w:p>
    <w:p w14:paraId="4C3CE9D4" w14:textId="16E4CA6E" w:rsidR="004F4BF6" w:rsidRPr="00A00B41" w:rsidRDefault="00D065C9" w:rsidP="00ED7EBB">
      <w:pPr>
        <w:rPr>
          <w:rFonts w:ascii="Arial" w:hAnsi="Arial" w:cs="Arial"/>
          <w:color w:val="215E99" w:themeColor="text2" w:themeTint="BF"/>
          <w:shd w:val="clear" w:color="auto" w:fill="FFFFFF"/>
        </w:rPr>
      </w:pPr>
      <w:r w:rsidRPr="00A00B41">
        <w:rPr>
          <w:rFonts w:ascii="Arial" w:hAnsi="Arial" w:cs="Arial"/>
          <w:color w:val="215E99" w:themeColor="text2" w:themeTint="BF"/>
          <w:shd w:val="clear" w:color="auto" w:fill="FFFFFF"/>
        </w:rPr>
        <w:t>Children</w:t>
      </w:r>
      <w:r w:rsidR="004F4BF6" w:rsidRPr="00A00B41">
        <w:rPr>
          <w:rFonts w:ascii="Arial" w:hAnsi="Arial" w:cs="Arial"/>
          <w:color w:val="215E99" w:themeColor="text2" w:themeTint="BF"/>
          <w:shd w:val="clear" w:color="auto" w:fill="FFFFFF"/>
        </w:rPr>
        <w:t xml:space="preserve"> </w:t>
      </w:r>
      <w:r w:rsidR="00620288" w:rsidRPr="00A00B41">
        <w:rPr>
          <w:rFonts w:ascii="Arial" w:hAnsi="Arial" w:cs="Arial"/>
          <w:color w:val="215E99" w:themeColor="text2" w:themeTint="BF"/>
          <w:shd w:val="clear" w:color="auto" w:fill="FFFFFF"/>
        </w:rPr>
        <w:t xml:space="preserve">may attend over their funded hours </w:t>
      </w:r>
      <w:r w:rsidR="0067129E" w:rsidRPr="00A00B41">
        <w:rPr>
          <w:rFonts w:ascii="Arial" w:hAnsi="Arial" w:cs="Arial"/>
          <w:color w:val="215E99" w:themeColor="text2" w:themeTint="BF"/>
          <w:shd w:val="clear" w:color="auto" w:fill="FFFFFF"/>
        </w:rPr>
        <w:t>these sessions</w:t>
      </w:r>
      <w:r w:rsidR="008048AD" w:rsidRPr="00A00B41">
        <w:rPr>
          <w:rFonts w:ascii="Arial" w:hAnsi="Arial" w:cs="Arial"/>
          <w:color w:val="215E99" w:themeColor="text2" w:themeTint="BF"/>
          <w:shd w:val="clear" w:color="auto" w:fill="FFFFFF"/>
        </w:rPr>
        <w:t xml:space="preserve"> </w:t>
      </w:r>
      <w:r w:rsidR="0067129E" w:rsidRPr="00A00B41">
        <w:rPr>
          <w:rFonts w:ascii="Arial" w:hAnsi="Arial" w:cs="Arial"/>
          <w:color w:val="215E99" w:themeColor="text2" w:themeTint="BF"/>
          <w:shd w:val="clear" w:color="auto" w:fill="FFFFFF"/>
        </w:rPr>
        <w:t>will b</w:t>
      </w:r>
      <w:r w:rsidR="008048AD" w:rsidRPr="00A00B41">
        <w:rPr>
          <w:rFonts w:ascii="Arial" w:hAnsi="Arial" w:cs="Arial"/>
          <w:color w:val="215E99" w:themeColor="text2" w:themeTint="BF"/>
          <w:shd w:val="clear" w:color="auto" w:fill="FFFFFF"/>
        </w:rPr>
        <w:t>e</w:t>
      </w:r>
      <w:r w:rsidR="0067129E" w:rsidRPr="00A00B41">
        <w:rPr>
          <w:rFonts w:ascii="Arial" w:hAnsi="Arial" w:cs="Arial"/>
          <w:color w:val="215E99" w:themeColor="text2" w:themeTint="BF"/>
          <w:shd w:val="clear" w:color="auto" w:fill="FFFFFF"/>
        </w:rPr>
        <w:t xml:space="preserve"> charged</w:t>
      </w:r>
      <w:r w:rsidR="00E90241" w:rsidRPr="00A00B41">
        <w:rPr>
          <w:rFonts w:ascii="Arial" w:hAnsi="Arial" w:cs="Arial"/>
          <w:color w:val="215E99" w:themeColor="text2" w:themeTint="BF"/>
          <w:shd w:val="clear" w:color="auto" w:fill="FFFFFF"/>
        </w:rPr>
        <w:t xml:space="preserve"> </w:t>
      </w:r>
      <w:r w:rsidR="002A3095" w:rsidRPr="00A00B41">
        <w:rPr>
          <w:rFonts w:ascii="Arial" w:hAnsi="Arial" w:cs="Arial"/>
          <w:color w:val="215E99" w:themeColor="text2" w:themeTint="BF"/>
          <w:shd w:val="clear" w:color="auto" w:fill="FFFFFF"/>
        </w:rPr>
        <w:t>at</w:t>
      </w:r>
      <w:r w:rsidR="0067129E" w:rsidRPr="00A00B41">
        <w:rPr>
          <w:rFonts w:ascii="Arial" w:hAnsi="Arial" w:cs="Arial"/>
          <w:color w:val="215E99" w:themeColor="text2" w:themeTint="BF"/>
          <w:shd w:val="clear" w:color="auto" w:fill="FFFFFF"/>
        </w:rPr>
        <w:t xml:space="preserve"> </w:t>
      </w:r>
      <w:r w:rsidR="00837A20" w:rsidRPr="00A00B41">
        <w:rPr>
          <w:rFonts w:ascii="Arial" w:hAnsi="Arial" w:cs="Arial"/>
          <w:color w:val="215E99" w:themeColor="text2" w:themeTint="BF"/>
          <w:shd w:val="clear" w:color="auto" w:fill="FFFFFF"/>
        </w:rPr>
        <w:t>£</w:t>
      </w:r>
      <w:r w:rsidR="005754D7">
        <w:rPr>
          <w:rFonts w:ascii="Arial" w:hAnsi="Arial" w:cs="Arial"/>
          <w:color w:val="215E99" w:themeColor="text2" w:themeTint="BF"/>
          <w:shd w:val="clear" w:color="auto" w:fill="FFFFFF"/>
        </w:rPr>
        <w:t>7.40</w:t>
      </w:r>
      <w:r w:rsidR="00837A20" w:rsidRPr="00A00B41">
        <w:rPr>
          <w:rFonts w:ascii="Arial" w:hAnsi="Arial" w:cs="Arial"/>
          <w:color w:val="215E99" w:themeColor="text2" w:themeTint="BF"/>
          <w:shd w:val="clear" w:color="auto" w:fill="FFFFFF"/>
        </w:rPr>
        <w:t xml:space="preserve"> per hour.</w:t>
      </w:r>
    </w:p>
    <w:p w14:paraId="5C871C3F" w14:textId="7E5B3B3A" w:rsidR="009577D2" w:rsidRPr="00A00B41" w:rsidRDefault="009577D2" w:rsidP="00ED7EBB">
      <w:pPr>
        <w:rPr>
          <w:rFonts w:ascii="Arial" w:hAnsi="Arial" w:cs="Arial"/>
          <w:color w:val="215E99" w:themeColor="text2" w:themeTint="BF"/>
          <w:shd w:val="clear" w:color="auto" w:fill="FFFFFF"/>
        </w:rPr>
      </w:pPr>
      <w:r w:rsidRPr="00A00B41">
        <w:rPr>
          <w:rFonts w:ascii="Arial" w:hAnsi="Arial" w:cs="Arial"/>
          <w:color w:val="215E99" w:themeColor="text2" w:themeTint="BF"/>
          <w:shd w:val="clear" w:color="auto" w:fill="FFFFFF"/>
        </w:rPr>
        <w:t xml:space="preserve">A deposit of £50 is required to secure your child’s place. This will </w:t>
      </w:r>
      <w:r w:rsidR="006776C8" w:rsidRPr="00A00B41">
        <w:rPr>
          <w:rFonts w:ascii="Arial" w:hAnsi="Arial" w:cs="Arial"/>
          <w:color w:val="215E99" w:themeColor="text2" w:themeTint="BF"/>
          <w:shd w:val="clear" w:color="auto" w:fill="FFFFFF"/>
        </w:rPr>
        <w:t xml:space="preserve">be deducted from your final invoice at the end of your child’s time with us. </w:t>
      </w:r>
    </w:p>
    <w:p w14:paraId="785B4438" w14:textId="1DE69A02" w:rsidR="005D2C11" w:rsidRPr="00A00B41" w:rsidRDefault="005D2C11" w:rsidP="00ED7EBB">
      <w:pPr>
        <w:rPr>
          <w:rFonts w:ascii="Arial" w:hAnsi="Arial" w:cs="Arial"/>
          <w:color w:val="215E99" w:themeColor="text2" w:themeTint="BF"/>
          <w:shd w:val="clear" w:color="auto" w:fill="FFFFFF"/>
        </w:rPr>
      </w:pPr>
      <w:r w:rsidRPr="00A00B41">
        <w:rPr>
          <w:rFonts w:ascii="Arial" w:hAnsi="Arial" w:cs="Arial"/>
          <w:color w:val="215E99" w:themeColor="text2" w:themeTint="BF"/>
          <w:shd w:val="clear" w:color="auto" w:fill="FFFFFF"/>
        </w:rPr>
        <w:t xml:space="preserve">A </w:t>
      </w:r>
      <w:r w:rsidR="00C12075" w:rsidRPr="00A00B41">
        <w:rPr>
          <w:rFonts w:ascii="Arial" w:hAnsi="Arial" w:cs="Arial"/>
          <w:color w:val="215E99" w:themeColor="text2" w:themeTint="BF"/>
          <w:shd w:val="clear" w:color="auto" w:fill="FFFFFF"/>
        </w:rPr>
        <w:t xml:space="preserve">snack cost of </w:t>
      </w:r>
      <w:r w:rsidR="005754D7">
        <w:rPr>
          <w:rFonts w:ascii="Arial" w:hAnsi="Arial" w:cs="Arial"/>
          <w:color w:val="215E99" w:themeColor="text2" w:themeTint="BF"/>
          <w:shd w:val="clear" w:color="auto" w:fill="FFFFFF"/>
        </w:rPr>
        <w:t>75</w:t>
      </w:r>
      <w:r w:rsidR="00C12075" w:rsidRPr="00A00B41">
        <w:rPr>
          <w:rFonts w:ascii="Arial" w:hAnsi="Arial" w:cs="Arial"/>
          <w:color w:val="215E99" w:themeColor="text2" w:themeTint="BF"/>
          <w:shd w:val="clear" w:color="auto" w:fill="FFFFFF"/>
        </w:rPr>
        <w:t xml:space="preserve">pence </w:t>
      </w:r>
      <w:r w:rsidR="00AF707D" w:rsidRPr="00A00B41">
        <w:rPr>
          <w:rFonts w:ascii="Arial" w:hAnsi="Arial" w:cs="Arial"/>
          <w:color w:val="215E99" w:themeColor="text2" w:themeTint="BF"/>
          <w:shd w:val="clear" w:color="auto" w:fill="FFFFFF"/>
        </w:rPr>
        <w:t>per</w:t>
      </w:r>
      <w:r w:rsidR="00C12075" w:rsidRPr="00A00B41">
        <w:rPr>
          <w:rFonts w:ascii="Arial" w:hAnsi="Arial" w:cs="Arial"/>
          <w:color w:val="215E99" w:themeColor="text2" w:themeTint="BF"/>
          <w:shd w:val="clear" w:color="auto" w:fill="FFFFFF"/>
        </w:rPr>
        <w:t xml:space="preserve"> day is added to each invoice</w:t>
      </w:r>
      <w:r w:rsidR="00AF707D" w:rsidRPr="00A00B41">
        <w:rPr>
          <w:rFonts w:ascii="Arial" w:hAnsi="Arial" w:cs="Arial"/>
          <w:color w:val="215E99" w:themeColor="text2" w:themeTint="BF"/>
          <w:shd w:val="clear" w:color="auto" w:fill="FFFFFF"/>
        </w:rPr>
        <w:t>.</w:t>
      </w:r>
    </w:p>
    <w:p w14:paraId="6F587801" w14:textId="0DB4DBCB" w:rsidR="00D638F4" w:rsidRPr="00A00B41" w:rsidRDefault="003A3BCD" w:rsidP="00ED7EBB">
      <w:pPr>
        <w:rPr>
          <w:rFonts w:ascii="Arial" w:hAnsi="Arial" w:cs="Arial"/>
          <w:color w:val="215E99" w:themeColor="text2" w:themeTint="BF"/>
          <w:shd w:val="clear" w:color="auto" w:fill="FFFFFF"/>
        </w:rPr>
      </w:pPr>
      <w:r w:rsidRPr="00A00B41">
        <w:rPr>
          <w:rFonts w:ascii="Arial" w:hAnsi="Arial" w:cs="Arial"/>
          <w:color w:val="215E99" w:themeColor="text2" w:themeTint="BF"/>
          <w:shd w:val="clear" w:color="auto" w:fill="FFFFFF"/>
        </w:rPr>
        <w:t xml:space="preserve">All booking patterns </w:t>
      </w:r>
      <w:r w:rsidR="00941344" w:rsidRPr="00A00B41">
        <w:rPr>
          <w:rFonts w:ascii="Arial" w:hAnsi="Arial" w:cs="Arial"/>
          <w:color w:val="215E99" w:themeColor="text2" w:themeTint="BF"/>
          <w:shd w:val="clear" w:color="auto" w:fill="FFFFFF"/>
        </w:rPr>
        <w:t xml:space="preserve">are subject to a </w:t>
      </w:r>
      <w:r w:rsidR="00C458F2" w:rsidRPr="00A00B41">
        <w:rPr>
          <w:rFonts w:ascii="Arial" w:hAnsi="Arial" w:cs="Arial"/>
          <w:color w:val="215E99" w:themeColor="text2" w:themeTint="BF"/>
          <w:shd w:val="clear" w:color="auto" w:fill="FFFFFF"/>
        </w:rPr>
        <w:t>4-week</w:t>
      </w:r>
      <w:r w:rsidR="00941344" w:rsidRPr="00A00B41">
        <w:rPr>
          <w:rFonts w:ascii="Arial" w:hAnsi="Arial" w:cs="Arial"/>
          <w:color w:val="215E99" w:themeColor="text2" w:themeTint="BF"/>
          <w:shd w:val="clear" w:color="auto" w:fill="FFFFFF"/>
        </w:rPr>
        <w:t xml:space="preserve"> cancellation </w:t>
      </w:r>
      <w:r w:rsidR="00614250" w:rsidRPr="00A00B41">
        <w:rPr>
          <w:rFonts w:ascii="Arial" w:hAnsi="Arial" w:cs="Arial"/>
          <w:color w:val="215E99" w:themeColor="text2" w:themeTint="BF"/>
          <w:shd w:val="clear" w:color="auto" w:fill="FFFFFF"/>
        </w:rPr>
        <w:t>notice.</w:t>
      </w:r>
    </w:p>
    <w:p w14:paraId="4D920CA8" w14:textId="1825C324" w:rsidR="00707B66" w:rsidRPr="00A00B41" w:rsidRDefault="00F20B73" w:rsidP="00ED7EBB">
      <w:pPr>
        <w:rPr>
          <w:rFonts w:ascii="Arial" w:hAnsi="Arial" w:cs="Arial"/>
          <w:color w:val="215E99" w:themeColor="text2" w:themeTint="BF"/>
          <w:u w:val="single"/>
          <w:shd w:val="clear" w:color="auto" w:fill="FFFFFF"/>
        </w:rPr>
      </w:pPr>
      <w:r w:rsidRPr="00A00B41">
        <w:rPr>
          <w:rFonts w:ascii="Arial" w:hAnsi="Arial" w:cs="Arial"/>
          <w:color w:val="215E99" w:themeColor="text2" w:themeTint="BF"/>
          <w:u w:val="single"/>
          <w:shd w:val="clear" w:color="auto" w:fill="FFFFFF"/>
        </w:rPr>
        <w:t>SUPPORT</w:t>
      </w:r>
    </w:p>
    <w:p w14:paraId="2FA647BA" w14:textId="17B0D1C1" w:rsidR="00871CBD" w:rsidRPr="00A00B41" w:rsidRDefault="00871CBD" w:rsidP="00ED7EBB">
      <w:pPr>
        <w:rPr>
          <w:rFonts w:ascii="Arial" w:hAnsi="Arial" w:cs="Arial"/>
          <w:color w:val="215E99" w:themeColor="text2" w:themeTint="BF"/>
          <w:shd w:val="clear" w:color="auto" w:fill="FFFFFF"/>
        </w:rPr>
      </w:pPr>
      <w:r w:rsidRPr="00A00B41">
        <w:rPr>
          <w:rFonts w:ascii="Arial" w:hAnsi="Arial" w:cs="Arial"/>
          <w:color w:val="215E99" w:themeColor="text2" w:themeTint="BF"/>
          <w:shd w:val="clear" w:color="auto" w:fill="FFFFFF"/>
        </w:rPr>
        <w:t xml:space="preserve">We are aware that some families </w:t>
      </w:r>
      <w:r w:rsidR="00C97431" w:rsidRPr="00A00B41">
        <w:rPr>
          <w:rFonts w:ascii="Arial" w:hAnsi="Arial" w:cs="Arial"/>
          <w:color w:val="215E99" w:themeColor="text2" w:themeTint="BF"/>
          <w:shd w:val="clear" w:color="auto" w:fill="FFFFFF"/>
        </w:rPr>
        <w:t xml:space="preserve">may </w:t>
      </w:r>
      <w:r w:rsidRPr="00A00B41">
        <w:rPr>
          <w:rFonts w:ascii="Arial" w:hAnsi="Arial" w:cs="Arial"/>
          <w:color w:val="215E99" w:themeColor="text2" w:themeTint="BF"/>
          <w:shd w:val="clear" w:color="auto" w:fill="FFFFFF"/>
        </w:rPr>
        <w:t>go through</w:t>
      </w:r>
      <w:r w:rsidR="004A1443" w:rsidRPr="00A00B41">
        <w:rPr>
          <w:rFonts w:ascii="Arial" w:hAnsi="Arial" w:cs="Arial"/>
          <w:color w:val="215E99" w:themeColor="text2" w:themeTint="BF"/>
          <w:shd w:val="clear" w:color="auto" w:fill="FFFFFF"/>
        </w:rPr>
        <w:t xml:space="preserve"> </w:t>
      </w:r>
      <w:r w:rsidR="00C97431" w:rsidRPr="00A00B41">
        <w:rPr>
          <w:rFonts w:ascii="Arial" w:hAnsi="Arial" w:cs="Arial"/>
          <w:color w:val="215E99" w:themeColor="text2" w:themeTint="BF"/>
          <w:shd w:val="clear" w:color="auto" w:fill="FFFFFF"/>
        </w:rPr>
        <w:t>challenging circumstances</w:t>
      </w:r>
      <w:r w:rsidR="009D3A96" w:rsidRPr="00A00B41">
        <w:rPr>
          <w:rFonts w:ascii="Arial" w:hAnsi="Arial" w:cs="Arial"/>
          <w:color w:val="215E99" w:themeColor="text2" w:themeTint="BF"/>
          <w:shd w:val="clear" w:color="auto" w:fill="FFFFFF"/>
        </w:rPr>
        <w:t>. In</w:t>
      </w:r>
      <w:r w:rsidR="00EE3DD1" w:rsidRPr="00A00B41">
        <w:rPr>
          <w:rFonts w:ascii="Arial" w:hAnsi="Arial" w:cs="Arial"/>
          <w:color w:val="215E99" w:themeColor="text2" w:themeTint="BF"/>
          <w:shd w:val="clear" w:color="auto" w:fill="FFFFFF"/>
        </w:rPr>
        <w:t xml:space="preserve"> this instance payment for additional sessions will be at the discretion</w:t>
      </w:r>
      <w:r w:rsidR="00BD0A4A" w:rsidRPr="00A00B41">
        <w:rPr>
          <w:rFonts w:ascii="Arial" w:hAnsi="Arial" w:cs="Arial"/>
          <w:color w:val="215E99" w:themeColor="text2" w:themeTint="BF"/>
          <w:shd w:val="clear" w:color="auto" w:fill="FFFFFF"/>
        </w:rPr>
        <w:t xml:space="preserve"> of the manager and trustee board.</w:t>
      </w:r>
    </w:p>
    <w:p w14:paraId="2881257D" w14:textId="4CBA16B7" w:rsidR="00974A53" w:rsidRPr="00A00B41" w:rsidRDefault="00AC63D3" w:rsidP="00ED7EBB">
      <w:pPr>
        <w:rPr>
          <w:rFonts w:ascii="Arial" w:hAnsi="Arial" w:cs="Arial"/>
          <w:color w:val="215E99" w:themeColor="text2" w:themeTint="BF"/>
          <w:u w:val="single"/>
          <w:shd w:val="clear" w:color="auto" w:fill="FFFFFF"/>
        </w:rPr>
      </w:pPr>
      <w:r w:rsidRPr="00A00B41">
        <w:rPr>
          <w:rFonts w:ascii="Arial" w:hAnsi="Arial" w:cs="Arial"/>
          <w:color w:val="215E99" w:themeColor="text2" w:themeTint="BF"/>
          <w:u w:val="single"/>
          <w:shd w:val="clear" w:color="auto" w:fill="FFFFFF"/>
        </w:rPr>
        <w:t>LATE FEES</w:t>
      </w:r>
    </w:p>
    <w:p w14:paraId="7E694498" w14:textId="07EFA0EC" w:rsidR="00AC63D3" w:rsidRPr="00A00B41" w:rsidRDefault="00AC63D3" w:rsidP="00ED7EBB">
      <w:pPr>
        <w:rPr>
          <w:rFonts w:ascii="Arial" w:hAnsi="Arial" w:cs="Arial"/>
          <w:color w:val="215E99" w:themeColor="text2" w:themeTint="BF"/>
          <w:shd w:val="clear" w:color="auto" w:fill="FFFFFF"/>
        </w:rPr>
      </w:pPr>
      <w:r w:rsidRPr="00A00B41">
        <w:rPr>
          <w:rFonts w:ascii="Arial" w:hAnsi="Arial" w:cs="Arial"/>
          <w:color w:val="215E99" w:themeColor="text2" w:themeTint="BF"/>
          <w:shd w:val="clear" w:color="auto" w:fill="FFFFFF"/>
        </w:rPr>
        <w:t xml:space="preserve">If you are late </w:t>
      </w:r>
      <w:r w:rsidR="00266EC2" w:rsidRPr="00A00B41">
        <w:rPr>
          <w:rFonts w:ascii="Arial" w:hAnsi="Arial" w:cs="Arial"/>
          <w:color w:val="215E99" w:themeColor="text2" w:themeTint="BF"/>
          <w:shd w:val="clear" w:color="auto" w:fill="FFFFFF"/>
        </w:rPr>
        <w:t xml:space="preserve">collecting </w:t>
      </w:r>
      <w:r w:rsidRPr="00A00B41">
        <w:rPr>
          <w:rFonts w:ascii="Arial" w:hAnsi="Arial" w:cs="Arial"/>
          <w:color w:val="215E99" w:themeColor="text2" w:themeTint="BF"/>
          <w:shd w:val="clear" w:color="auto" w:fill="FFFFFF"/>
        </w:rPr>
        <w:t xml:space="preserve">your child at the end of their pre booked </w:t>
      </w:r>
      <w:r w:rsidR="009D3A96" w:rsidRPr="00A00B41">
        <w:rPr>
          <w:rFonts w:ascii="Arial" w:hAnsi="Arial" w:cs="Arial"/>
          <w:color w:val="215E99" w:themeColor="text2" w:themeTint="BF"/>
          <w:shd w:val="clear" w:color="auto" w:fill="FFFFFF"/>
        </w:rPr>
        <w:t xml:space="preserve">session </w:t>
      </w:r>
      <w:r w:rsidR="001670AB" w:rsidRPr="00A00B41">
        <w:rPr>
          <w:rFonts w:ascii="Arial" w:hAnsi="Arial" w:cs="Arial"/>
          <w:color w:val="215E99" w:themeColor="text2" w:themeTint="BF"/>
          <w:shd w:val="clear" w:color="auto" w:fill="FFFFFF"/>
        </w:rPr>
        <w:t xml:space="preserve">late fees will be charged </w:t>
      </w:r>
      <w:r w:rsidR="000964A1" w:rsidRPr="00A00B41">
        <w:rPr>
          <w:rFonts w:ascii="Arial" w:hAnsi="Arial" w:cs="Arial"/>
          <w:color w:val="215E99" w:themeColor="text2" w:themeTint="BF"/>
          <w:shd w:val="clear" w:color="auto" w:fill="FFFFFF"/>
        </w:rPr>
        <w:t>in line with wrap around care fees.</w:t>
      </w:r>
    </w:p>
    <w:p w14:paraId="063BD9A2" w14:textId="276B4947" w:rsidR="00096733" w:rsidRPr="00A00B41" w:rsidRDefault="004305B9" w:rsidP="00ED7EBB">
      <w:pPr>
        <w:rPr>
          <w:rFonts w:ascii="Arial" w:hAnsi="Arial" w:cs="Arial"/>
          <w:color w:val="215E99" w:themeColor="text2" w:themeTint="BF"/>
          <w:shd w:val="clear" w:color="auto" w:fill="FFFFFF"/>
        </w:rPr>
      </w:pPr>
      <w:r w:rsidRPr="00A00B41">
        <w:rPr>
          <w:rFonts w:ascii="Arial" w:hAnsi="Arial" w:cs="Arial"/>
          <w:color w:val="215E99" w:themeColor="text2" w:themeTint="BF"/>
          <w:shd w:val="clear" w:color="auto" w:fill="FFFFFF"/>
        </w:rPr>
        <w:t xml:space="preserve">Please see terms and </w:t>
      </w:r>
      <w:r w:rsidR="00813506" w:rsidRPr="00A00B41">
        <w:rPr>
          <w:rFonts w:ascii="Arial" w:hAnsi="Arial" w:cs="Arial"/>
          <w:color w:val="215E99" w:themeColor="text2" w:themeTint="BF"/>
          <w:shd w:val="clear" w:color="auto" w:fill="FFFFFF"/>
        </w:rPr>
        <w:t>conditions</w:t>
      </w:r>
      <w:r w:rsidR="007E4033" w:rsidRPr="00A00B41">
        <w:rPr>
          <w:rFonts w:ascii="Arial" w:hAnsi="Arial" w:cs="Arial"/>
          <w:color w:val="215E99" w:themeColor="text2" w:themeTint="BF"/>
          <w:shd w:val="clear" w:color="auto" w:fill="FFFFFF"/>
        </w:rPr>
        <w:t xml:space="preserve"> o</w:t>
      </w:r>
      <w:r w:rsidR="00384521" w:rsidRPr="00A00B41">
        <w:rPr>
          <w:rFonts w:ascii="Arial" w:hAnsi="Arial" w:cs="Arial"/>
          <w:color w:val="215E99" w:themeColor="text2" w:themeTint="BF"/>
          <w:shd w:val="clear" w:color="auto" w:fill="FFFFFF"/>
        </w:rPr>
        <w:t>n the ‘Magic Booking’ platform.</w:t>
      </w:r>
    </w:p>
    <w:p w14:paraId="5297254A" w14:textId="77777777" w:rsidR="000C240E" w:rsidRPr="00A00B41" w:rsidRDefault="000C240E" w:rsidP="00ED7EBB">
      <w:pPr>
        <w:rPr>
          <w:rFonts w:ascii="Arial" w:hAnsi="Arial" w:cs="Arial"/>
          <w:color w:val="215E99" w:themeColor="text2" w:themeTint="BF"/>
          <w:shd w:val="clear" w:color="auto" w:fill="FFFFFF"/>
        </w:rPr>
      </w:pPr>
    </w:p>
    <w:p w14:paraId="1E29F8E3" w14:textId="77777777" w:rsidR="003F3508" w:rsidRPr="00A00B41" w:rsidRDefault="003F3508" w:rsidP="00ED7EBB">
      <w:pPr>
        <w:rPr>
          <w:rFonts w:ascii="Arial" w:hAnsi="Arial" w:cs="Arial"/>
          <w:color w:val="215E99" w:themeColor="text2" w:themeTint="BF"/>
          <w:shd w:val="clear" w:color="auto" w:fill="FFFFFF"/>
        </w:rPr>
      </w:pPr>
    </w:p>
    <w:p w14:paraId="1E5EF6B7" w14:textId="77777777" w:rsidR="003F3508" w:rsidRPr="00A00B41" w:rsidRDefault="003F3508" w:rsidP="00ED7EBB">
      <w:pPr>
        <w:rPr>
          <w:rFonts w:ascii="Arial" w:hAnsi="Arial" w:cs="Arial"/>
          <w:color w:val="215E99" w:themeColor="text2" w:themeTint="BF"/>
          <w:shd w:val="clear" w:color="auto" w:fill="FFFFFF"/>
        </w:rPr>
      </w:pPr>
    </w:p>
    <w:p w14:paraId="3A776456" w14:textId="63979826" w:rsidR="00564AFF" w:rsidRPr="00A00B41" w:rsidRDefault="00564AFF" w:rsidP="00ED7EBB">
      <w:pPr>
        <w:rPr>
          <w:rFonts w:ascii="Arial" w:hAnsi="Arial" w:cs="Arial"/>
          <w:color w:val="215E99" w:themeColor="text2" w:themeTint="BF"/>
          <w:u w:val="single"/>
          <w:shd w:val="clear" w:color="auto" w:fill="D3E3FD"/>
        </w:rPr>
      </w:pPr>
      <w:r w:rsidRPr="00A00B41">
        <w:rPr>
          <w:rFonts w:ascii="Arial" w:hAnsi="Arial" w:cs="Arial"/>
          <w:color w:val="215E99" w:themeColor="text2" w:themeTint="BF"/>
          <w:u w:val="single"/>
          <w:shd w:val="clear" w:color="auto" w:fill="D3E3FD"/>
        </w:rPr>
        <w:lastRenderedPageBreak/>
        <w:t>C</w:t>
      </w:r>
      <w:r w:rsidR="00034CFF" w:rsidRPr="00A00B41">
        <w:rPr>
          <w:rFonts w:ascii="Arial" w:hAnsi="Arial" w:cs="Arial"/>
          <w:color w:val="215E99" w:themeColor="text2" w:themeTint="BF"/>
          <w:u w:val="single"/>
          <w:shd w:val="clear" w:color="auto" w:fill="D3E3FD"/>
        </w:rPr>
        <w:t>HARGING STRUCTURE</w:t>
      </w:r>
      <w:r w:rsidRPr="00A00B41">
        <w:rPr>
          <w:rFonts w:ascii="Arial" w:hAnsi="Arial" w:cs="Arial"/>
          <w:color w:val="215E99" w:themeColor="text2" w:themeTint="BF"/>
          <w:u w:val="single"/>
          <w:shd w:val="clear" w:color="auto" w:fill="D3E3FD"/>
        </w:rPr>
        <w:t xml:space="preserve">   </w:t>
      </w:r>
    </w:p>
    <w:p w14:paraId="65D2214B" w14:textId="4D62B190" w:rsidR="007E64EE" w:rsidRPr="00A00B41" w:rsidRDefault="002E6A89" w:rsidP="00ED7EBB">
      <w:pPr>
        <w:rPr>
          <w:rFonts w:ascii="Arial" w:hAnsi="Arial" w:cs="Arial"/>
          <w:color w:val="215E99" w:themeColor="text2" w:themeTint="BF"/>
        </w:rPr>
      </w:pPr>
      <w:r w:rsidRPr="00A00B41">
        <w:rPr>
          <w:rFonts w:ascii="Arial" w:hAnsi="Arial" w:cs="Arial"/>
          <w:noProof/>
          <w:color w:val="215E99" w:themeColor="text2" w:themeTint="B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42B65B" wp14:editId="11C24E63">
                <wp:simplePos x="0" y="0"/>
                <wp:positionH relativeFrom="column">
                  <wp:posOffset>-7620</wp:posOffset>
                </wp:positionH>
                <wp:positionV relativeFrom="paragraph">
                  <wp:posOffset>989965</wp:posOffset>
                </wp:positionV>
                <wp:extent cx="3825240" cy="0"/>
                <wp:effectExtent l="0" t="0" r="0" b="0"/>
                <wp:wrapNone/>
                <wp:docPr id="88322374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25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C4B33A" id="Straight Connector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77.95pt" to="300.6pt,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" strokecolor="#156082 [3204]" strokeweight=".5pt">
                <v:stroke joinstyle="miter"/>
              </v:line>
            </w:pict>
          </mc:Fallback>
        </mc:AlternateContent>
      </w:r>
      <w:r w:rsidR="00ED7EBB" w:rsidRPr="00A00B41">
        <w:rPr>
          <w:rFonts w:ascii="Arial" w:hAnsi="Arial" w:cs="Arial"/>
          <w:color w:val="215E99" w:themeColor="text2" w:themeTint="BF"/>
        </w:rPr>
        <w:t>Our</w:t>
      </w:r>
      <w:r w:rsidR="007E64EE" w:rsidRPr="00A00B41">
        <w:rPr>
          <w:rFonts w:ascii="Arial" w:hAnsi="Arial" w:cs="Arial"/>
          <w:color w:val="215E99" w:themeColor="text2" w:themeTint="BF"/>
        </w:rPr>
        <w:t xml:space="preserve"> current</w:t>
      </w:r>
      <w:r w:rsidR="00ED7EBB" w:rsidRPr="00A00B41">
        <w:rPr>
          <w:rFonts w:ascii="Arial" w:hAnsi="Arial" w:cs="Arial"/>
          <w:color w:val="215E99" w:themeColor="text2" w:themeTint="BF"/>
        </w:rPr>
        <w:t xml:space="preserve"> fees are as </w:t>
      </w:r>
      <w:r w:rsidR="007E64EE" w:rsidRPr="00A00B41">
        <w:rPr>
          <w:rFonts w:ascii="Arial" w:hAnsi="Arial" w:cs="Arial"/>
          <w:color w:val="215E99" w:themeColor="text2" w:themeTint="BF"/>
        </w:rPr>
        <w:t>follows.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1503"/>
        <w:gridCol w:w="1503"/>
      </w:tblGrid>
      <w:tr w:rsidR="00A00B41" w:rsidRPr="00A00B41" w14:paraId="26536AD1" w14:textId="77777777" w:rsidTr="00ED7EBB">
        <w:tc>
          <w:tcPr>
            <w:tcW w:w="3005" w:type="dxa"/>
          </w:tcPr>
          <w:p w14:paraId="1594671C" w14:textId="289980E1" w:rsidR="00ED7EBB" w:rsidRPr="00A00B41" w:rsidRDefault="00ED7EBB" w:rsidP="00ED7EBB">
            <w:pPr>
              <w:rPr>
                <w:rFonts w:ascii="Arial" w:hAnsi="Arial" w:cs="Arial"/>
                <w:color w:val="215E99" w:themeColor="text2" w:themeTint="BF"/>
              </w:rPr>
            </w:pPr>
            <w:r w:rsidRPr="00A00B41">
              <w:rPr>
                <w:rFonts w:ascii="Arial" w:hAnsi="Arial" w:cs="Arial"/>
                <w:color w:val="215E99" w:themeColor="text2" w:themeTint="BF"/>
              </w:rPr>
              <w:t xml:space="preserve">Nursery per hour </w:t>
            </w:r>
            <w:r w:rsidR="007E64EE" w:rsidRPr="00A00B41">
              <w:rPr>
                <w:rFonts w:ascii="Arial" w:hAnsi="Arial" w:cs="Arial"/>
                <w:color w:val="215E99" w:themeColor="text2" w:themeTint="BF"/>
              </w:rPr>
              <w:t>between 8.30am and 3.30pm</w:t>
            </w:r>
          </w:p>
        </w:tc>
        <w:tc>
          <w:tcPr>
            <w:tcW w:w="3005" w:type="dxa"/>
          </w:tcPr>
          <w:p w14:paraId="79446579" w14:textId="10DE32FE" w:rsidR="00ED7EBB" w:rsidRPr="00A00B41" w:rsidRDefault="00ED7EBB" w:rsidP="00ED7EBB">
            <w:pPr>
              <w:rPr>
                <w:rFonts w:ascii="Arial" w:hAnsi="Arial" w:cs="Arial"/>
                <w:color w:val="215E99" w:themeColor="text2" w:themeTint="BF"/>
              </w:rPr>
            </w:pPr>
            <w:r w:rsidRPr="00A00B41">
              <w:rPr>
                <w:rFonts w:ascii="Arial" w:hAnsi="Arial" w:cs="Arial"/>
                <w:color w:val="215E99" w:themeColor="text2" w:themeTint="BF"/>
              </w:rPr>
              <w:t>£</w:t>
            </w:r>
            <w:r w:rsidR="005754D7">
              <w:rPr>
                <w:rFonts w:ascii="Arial" w:hAnsi="Arial" w:cs="Arial"/>
                <w:color w:val="215E99" w:themeColor="text2" w:themeTint="BF"/>
              </w:rPr>
              <w:t>7.40</w:t>
            </w:r>
          </w:p>
        </w:tc>
        <w:tc>
          <w:tcPr>
            <w:tcW w:w="3006" w:type="dxa"/>
            <w:gridSpan w:val="2"/>
          </w:tcPr>
          <w:p w14:paraId="4FF5DE06" w14:textId="77777777" w:rsidR="00ED7EBB" w:rsidRPr="00A00B41" w:rsidRDefault="00ED7EBB" w:rsidP="00ED7EBB">
            <w:pPr>
              <w:rPr>
                <w:rFonts w:ascii="Arial" w:hAnsi="Arial" w:cs="Arial"/>
                <w:color w:val="215E99" w:themeColor="text2" w:themeTint="BF"/>
              </w:rPr>
            </w:pPr>
          </w:p>
        </w:tc>
      </w:tr>
      <w:tr w:rsidR="00A00B41" w:rsidRPr="00A00B41" w14:paraId="5BCC7365" w14:textId="77777777" w:rsidTr="00DE024F">
        <w:trPr>
          <w:trHeight w:val="278"/>
        </w:trPr>
        <w:tc>
          <w:tcPr>
            <w:tcW w:w="3005" w:type="dxa"/>
            <w:vMerge w:val="restart"/>
          </w:tcPr>
          <w:p w14:paraId="69359736" w14:textId="65DEF2F6" w:rsidR="00DE024F" w:rsidRPr="00A00B41" w:rsidRDefault="00DE024F" w:rsidP="00ED7EBB">
            <w:pPr>
              <w:rPr>
                <w:rFonts w:ascii="Arial" w:hAnsi="Arial" w:cs="Arial"/>
                <w:color w:val="215E99" w:themeColor="text2" w:themeTint="BF"/>
              </w:rPr>
            </w:pPr>
            <w:r w:rsidRPr="00A00B41">
              <w:rPr>
                <w:rFonts w:ascii="Arial" w:hAnsi="Arial" w:cs="Arial"/>
                <w:color w:val="215E99" w:themeColor="text2" w:themeTint="BF"/>
              </w:rPr>
              <w:t>Early Bird Club between 7.50am and 8.30am</w:t>
            </w:r>
          </w:p>
        </w:tc>
        <w:tc>
          <w:tcPr>
            <w:tcW w:w="3005" w:type="dxa"/>
            <w:vMerge w:val="restart"/>
          </w:tcPr>
          <w:p w14:paraId="47F6D0CD" w14:textId="2AA0C162" w:rsidR="00DE024F" w:rsidRPr="00A00B41" w:rsidRDefault="00DE024F" w:rsidP="00ED7EBB">
            <w:pPr>
              <w:rPr>
                <w:rFonts w:ascii="Arial" w:hAnsi="Arial" w:cs="Arial"/>
                <w:color w:val="215E99" w:themeColor="text2" w:themeTint="BF"/>
              </w:rPr>
            </w:pPr>
            <w:r w:rsidRPr="00A00B41">
              <w:rPr>
                <w:rFonts w:ascii="Arial" w:hAnsi="Arial" w:cs="Arial"/>
                <w:color w:val="215E99" w:themeColor="text2" w:themeTint="BF"/>
              </w:rPr>
              <w:t>£4.15</w:t>
            </w:r>
          </w:p>
        </w:tc>
        <w:tc>
          <w:tcPr>
            <w:tcW w:w="3006" w:type="dxa"/>
            <w:gridSpan w:val="2"/>
          </w:tcPr>
          <w:p w14:paraId="36B3473B" w14:textId="77777777" w:rsidR="00DE024F" w:rsidRPr="00A00B41" w:rsidRDefault="00DE024F" w:rsidP="00ED7EBB">
            <w:pPr>
              <w:rPr>
                <w:rFonts w:ascii="Arial" w:hAnsi="Arial" w:cs="Arial"/>
                <w:color w:val="215E99" w:themeColor="text2" w:themeTint="BF"/>
              </w:rPr>
            </w:pPr>
            <w:r w:rsidRPr="00A00B41">
              <w:rPr>
                <w:rFonts w:ascii="Arial" w:hAnsi="Arial" w:cs="Arial"/>
                <w:color w:val="215E99" w:themeColor="text2" w:themeTint="BF"/>
              </w:rPr>
              <w:t xml:space="preserve">      </w:t>
            </w:r>
          </w:p>
          <w:p w14:paraId="62B52EAC" w14:textId="62461BBC" w:rsidR="00DE024F" w:rsidRPr="00A00B41" w:rsidRDefault="00DE024F" w:rsidP="00ED7EBB">
            <w:pPr>
              <w:rPr>
                <w:rFonts w:ascii="Arial" w:hAnsi="Arial" w:cs="Arial"/>
                <w:color w:val="215E99" w:themeColor="text2" w:themeTint="BF"/>
              </w:rPr>
            </w:pPr>
            <w:r w:rsidRPr="00A00B41">
              <w:rPr>
                <w:rFonts w:ascii="Arial" w:hAnsi="Arial" w:cs="Arial"/>
                <w:color w:val="215E99" w:themeColor="text2" w:themeTint="BF"/>
              </w:rPr>
              <w:t xml:space="preserve">       </w:t>
            </w:r>
          </w:p>
        </w:tc>
      </w:tr>
      <w:tr w:rsidR="00A00B41" w:rsidRPr="00A00B41" w14:paraId="0169C429" w14:textId="77777777" w:rsidTr="00DE024F">
        <w:trPr>
          <w:trHeight w:val="277"/>
        </w:trPr>
        <w:tc>
          <w:tcPr>
            <w:tcW w:w="3005" w:type="dxa"/>
            <w:vMerge/>
          </w:tcPr>
          <w:p w14:paraId="083C2E69" w14:textId="77777777" w:rsidR="00DE024F" w:rsidRPr="00A00B41" w:rsidRDefault="00DE024F" w:rsidP="00ED7EBB">
            <w:pPr>
              <w:rPr>
                <w:rFonts w:ascii="Arial" w:hAnsi="Arial" w:cs="Arial"/>
                <w:color w:val="215E99" w:themeColor="text2" w:themeTint="BF"/>
              </w:rPr>
            </w:pPr>
          </w:p>
        </w:tc>
        <w:tc>
          <w:tcPr>
            <w:tcW w:w="3005" w:type="dxa"/>
            <w:vMerge/>
          </w:tcPr>
          <w:p w14:paraId="07CD2EEA" w14:textId="77777777" w:rsidR="00DE024F" w:rsidRPr="00A00B41" w:rsidRDefault="00DE024F" w:rsidP="00ED7EBB">
            <w:pPr>
              <w:rPr>
                <w:rFonts w:ascii="Arial" w:hAnsi="Arial" w:cs="Arial"/>
                <w:color w:val="215E99" w:themeColor="text2" w:themeTint="BF"/>
              </w:rPr>
            </w:pPr>
          </w:p>
        </w:tc>
        <w:tc>
          <w:tcPr>
            <w:tcW w:w="3006" w:type="dxa"/>
            <w:gridSpan w:val="2"/>
            <w:shd w:val="clear" w:color="auto" w:fill="FFFF99"/>
          </w:tcPr>
          <w:p w14:paraId="658D8665" w14:textId="01E23B6E" w:rsidR="00DE024F" w:rsidRPr="00A00B41" w:rsidRDefault="00DE024F" w:rsidP="00ED7EBB">
            <w:pPr>
              <w:rPr>
                <w:rFonts w:ascii="Arial" w:hAnsi="Arial" w:cs="Arial"/>
                <w:color w:val="215E99" w:themeColor="text2" w:themeTint="BF"/>
              </w:rPr>
            </w:pPr>
            <w:r w:rsidRPr="00A00B41">
              <w:rPr>
                <w:rFonts w:ascii="Arial" w:hAnsi="Arial" w:cs="Arial"/>
                <w:color w:val="215E99" w:themeColor="text2" w:themeTint="BF"/>
              </w:rPr>
              <w:t xml:space="preserve">   ASC </w:t>
            </w:r>
            <w:r w:rsidR="002E6A89" w:rsidRPr="00A00B41">
              <w:rPr>
                <w:rFonts w:ascii="Arial" w:hAnsi="Arial" w:cs="Arial"/>
                <w:color w:val="215E99" w:themeColor="text2" w:themeTint="BF"/>
              </w:rPr>
              <w:t>-</w:t>
            </w:r>
            <w:r w:rsidRPr="00A00B41">
              <w:rPr>
                <w:rFonts w:ascii="Arial" w:hAnsi="Arial" w:cs="Arial"/>
                <w:color w:val="215E99" w:themeColor="text2" w:themeTint="BF"/>
              </w:rPr>
              <w:t xml:space="preserve"> </w:t>
            </w:r>
            <w:r w:rsidR="002E6A89" w:rsidRPr="00A00B41">
              <w:rPr>
                <w:rFonts w:ascii="Arial" w:hAnsi="Arial" w:cs="Arial"/>
                <w:color w:val="215E99" w:themeColor="text2" w:themeTint="BF"/>
              </w:rPr>
              <w:t>l</w:t>
            </w:r>
            <w:r w:rsidRPr="00A00B41">
              <w:rPr>
                <w:rFonts w:ascii="Arial" w:hAnsi="Arial" w:cs="Arial"/>
                <w:color w:val="215E99" w:themeColor="text2" w:themeTint="BF"/>
              </w:rPr>
              <w:t>ate collection fee</w:t>
            </w:r>
          </w:p>
        </w:tc>
      </w:tr>
      <w:tr w:rsidR="00A00B41" w:rsidRPr="00A00B41" w14:paraId="108898A2" w14:textId="77777777" w:rsidTr="00DE024F">
        <w:tc>
          <w:tcPr>
            <w:tcW w:w="3005" w:type="dxa"/>
          </w:tcPr>
          <w:p w14:paraId="013CD378" w14:textId="77490535" w:rsidR="00B26B20" w:rsidRPr="00A00B41" w:rsidRDefault="00CB0872" w:rsidP="00ED7EBB">
            <w:pPr>
              <w:rPr>
                <w:rFonts w:ascii="Arial" w:hAnsi="Arial" w:cs="Arial"/>
                <w:color w:val="215E99" w:themeColor="text2" w:themeTint="BF"/>
              </w:rPr>
            </w:pPr>
            <w:proofErr w:type="gramStart"/>
            <w:r w:rsidRPr="00A00B41">
              <w:rPr>
                <w:rFonts w:ascii="Arial" w:hAnsi="Arial" w:cs="Arial"/>
                <w:color w:val="215E99" w:themeColor="text2" w:themeTint="BF"/>
              </w:rPr>
              <w:t xml:space="preserve">Afterschool  </w:t>
            </w:r>
            <w:r w:rsidR="00F7241F" w:rsidRPr="00A00B41">
              <w:rPr>
                <w:rFonts w:ascii="Arial" w:hAnsi="Arial" w:cs="Arial"/>
                <w:color w:val="215E99" w:themeColor="text2" w:themeTint="BF"/>
              </w:rPr>
              <w:t>-</w:t>
            </w:r>
            <w:proofErr w:type="gramEnd"/>
            <w:r w:rsidR="00F7241F" w:rsidRPr="00A00B41">
              <w:rPr>
                <w:rFonts w:ascii="Arial" w:hAnsi="Arial" w:cs="Arial"/>
                <w:color w:val="215E99" w:themeColor="text2" w:themeTint="BF"/>
              </w:rPr>
              <w:t xml:space="preserve">care until </w:t>
            </w:r>
          </w:p>
          <w:p w14:paraId="4D73CDA5" w14:textId="791AF9E4" w:rsidR="00CB0872" w:rsidRPr="00A00B41" w:rsidRDefault="00CB0872" w:rsidP="00ED7EBB">
            <w:pPr>
              <w:rPr>
                <w:rFonts w:ascii="Arial" w:hAnsi="Arial" w:cs="Arial"/>
                <w:color w:val="215E99" w:themeColor="text2" w:themeTint="BF"/>
              </w:rPr>
            </w:pPr>
            <w:r w:rsidRPr="00A00B41">
              <w:rPr>
                <w:rFonts w:ascii="Arial" w:hAnsi="Arial" w:cs="Arial"/>
                <w:color w:val="215E99" w:themeColor="text2" w:themeTint="BF"/>
              </w:rPr>
              <w:t>4.15pm</w:t>
            </w:r>
            <w:r w:rsidR="00B26B20" w:rsidRPr="00A00B41">
              <w:rPr>
                <w:rFonts w:ascii="Arial" w:hAnsi="Arial" w:cs="Arial"/>
                <w:color w:val="215E99" w:themeColor="text2" w:themeTint="BF"/>
              </w:rPr>
              <w:t xml:space="preserve"> collection</w:t>
            </w:r>
          </w:p>
        </w:tc>
        <w:tc>
          <w:tcPr>
            <w:tcW w:w="3005" w:type="dxa"/>
          </w:tcPr>
          <w:p w14:paraId="6EA5189E" w14:textId="3688FE61" w:rsidR="00CB0872" w:rsidRPr="00A00B41" w:rsidRDefault="00CB0872" w:rsidP="00ED7EBB">
            <w:pPr>
              <w:rPr>
                <w:rFonts w:ascii="Arial" w:hAnsi="Arial" w:cs="Arial"/>
                <w:color w:val="215E99" w:themeColor="text2" w:themeTint="BF"/>
              </w:rPr>
            </w:pPr>
            <w:r w:rsidRPr="00A00B41">
              <w:rPr>
                <w:rFonts w:ascii="Arial" w:hAnsi="Arial" w:cs="Arial"/>
                <w:color w:val="215E99" w:themeColor="text2" w:themeTint="BF"/>
              </w:rPr>
              <w:t>£6.</w:t>
            </w:r>
            <w:r w:rsidR="005754D7">
              <w:rPr>
                <w:rFonts w:ascii="Arial" w:hAnsi="Arial" w:cs="Arial"/>
                <w:color w:val="215E99" w:themeColor="text2" w:themeTint="BF"/>
              </w:rPr>
              <w:t>70</w:t>
            </w:r>
          </w:p>
        </w:tc>
        <w:tc>
          <w:tcPr>
            <w:tcW w:w="1503" w:type="dxa"/>
            <w:shd w:val="clear" w:color="auto" w:fill="FFFF99"/>
          </w:tcPr>
          <w:p w14:paraId="169CA578" w14:textId="2B5E1D13" w:rsidR="00CB0872" w:rsidRPr="00A00B41" w:rsidRDefault="00BF5BD8" w:rsidP="00ED7EBB">
            <w:pPr>
              <w:rPr>
                <w:rFonts w:ascii="Arial" w:hAnsi="Arial" w:cs="Arial"/>
                <w:color w:val="215E99" w:themeColor="text2" w:themeTint="BF"/>
              </w:rPr>
            </w:pPr>
            <w:r w:rsidRPr="00A00B41">
              <w:rPr>
                <w:rFonts w:ascii="Arial" w:hAnsi="Arial" w:cs="Arial"/>
                <w:color w:val="215E99" w:themeColor="text2" w:themeTint="BF"/>
              </w:rPr>
              <w:t xml:space="preserve">Up to 45 mins late </w:t>
            </w:r>
            <w:r w:rsidR="00F860C9" w:rsidRPr="00A00B41">
              <w:rPr>
                <w:rFonts w:ascii="Arial" w:hAnsi="Arial" w:cs="Arial"/>
                <w:color w:val="215E99" w:themeColor="text2" w:themeTint="BF"/>
              </w:rPr>
              <w:t>£5</w:t>
            </w:r>
            <w:r w:rsidR="005754D7">
              <w:rPr>
                <w:rFonts w:ascii="Arial" w:hAnsi="Arial" w:cs="Arial"/>
                <w:color w:val="215E99" w:themeColor="text2" w:themeTint="BF"/>
              </w:rPr>
              <w:t>.40</w:t>
            </w:r>
          </w:p>
        </w:tc>
        <w:tc>
          <w:tcPr>
            <w:tcW w:w="1503" w:type="dxa"/>
            <w:shd w:val="clear" w:color="auto" w:fill="FFFF99"/>
          </w:tcPr>
          <w:p w14:paraId="4EAE51E5" w14:textId="7EE84912" w:rsidR="00CB0872" w:rsidRPr="00A00B41" w:rsidRDefault="00F860C9" w:rsidP="00ED7EBB">
            <w:pPr>
              <w:rPr>
                <w:rFonts w:ascii="Arial" w:hAnsi="Arial" w:cs="Arial"/>
                <w:color w:val="215E99" w:themeColor="text2" w:themeTint="BF"/>
              </w:rPr>
            </w:pPr>
            <w:r w:rsidRPr="00A00B41">
              <w:rPr>
                <w:rFonts w:ascii="Arial" w:hAnsi="Arial" w:cs="Arial"/>
                <w:color w:val="215E99" w:themeColor="text2" w:themeTint="BF"/>
              </w:rPr>
              <w:t>Over 45 mins late £</w:t>
            </w:r>
            <w:r w:rsidR="0015720F" w:rsidRPr="00A00B41">
              <w:rPr>
                <w:rFonts w:ascii="Arial" w:hAnsi="Arial" w:cs="Arial"/>
                <w:color w:val="215E99" w:themeColor="text2" w:themeTint="BF"/>
              </w:rPr>
              <w:t>10</w:t>
            </w:r>
            <w:r w:rsidR="005754D7">
              <w:rPr>
                <w:rFonts w:ascii="Arial" w:hAnsi="Arial" w:cs="Arial"/>
                <w:color w:val="215E99" w:themeColor="text2" w:themeTint="BF"/>
              </w:rPr>
              <w:t>.80</w:t>
            </w:r>
          </w:p>
        </w:tc>
      </w:tr>
      <w:tr w:rsidR="00A00B41" w:rsidRPr="00A00B41" w14:paraId="0F0A602F" w14:textId="77777777" w:rsidTr="00DE024F">
        <w:tc>
          <w:tcPr>
            <w:tcW w:w="3005" w:type="dxa"/>
          </w:tcPr>
          <w:p w14:paraId="121F273F" w14:textId="2F8B26DE" w:rsidR="00B26B20" w:rsidRPr="00A00B41" w:rsidRDefault="007E64EE" w:rsidP="00ED7EBB">
            <w:pPr>
              <w:rPr>
                <w:rFonts w:ascii="Arial" w:hAnsi="Arial" w:cs="Arial"/>
                <w:color w:val="215E99" w:themeColor="text2" w:themeTint="BF"/>
              </w:rPr>
            </w:pPr>
            <w:proofErr w:type="gramStart"/>
            <w:r w:rsidRPr="00A00B41">
              <w:rPr>
                <w:rFonts w:ascii="Arial" w:hAnsi="Arial" w:cs="Arial"/>
                <w:color w:val="215E99" w:themeColor="text2" w:themeTint="BF"/>
              </w:rPr>
              <w:t xml:space="preserve">Afterschool </w:t>
            </w:r>
            <w:r w:rsidR="00F7241F" w:rsidRPr="00A00B41">
              <w:rPr>
                <w:rFonts w:ascii="Arial" w:hAnsi="Arial" w:cs="Arial"/>
                <w:color w:val="215E99" w:themeColor="text2" w:themeTint="BF"/>
              </w:rPr>
              <w:t xml:space="preserve"> -</w:t>
            </w:r>
            <w:proofErr w:type="gramEnd"/>
            <w:r w:rsidR="00F7241F" w:rsidRPr="00A00B41">
              <w:rPr>
                <w:rFonts w:ascii="Arial" w:hAnsi="Arial" w:cs="Arial"/>
                <w:color w:val="215E99" w:themeColor="text2" w:themeTint="BF"/>
              </w:rPr>
              <w:t xml:space="preserve"> care until</w:t>
            </w:r>
          </w:p>
          <w:p w14:paraId="63543B8B" w14:textId="2EFA8816" w:rsidR="00ED7EBB" w:rsidRPr="00A00B41" w:rsidRDefault="007E64EE" w:rsidP="00ED7EBB">
            <w:pPr>
              <w:rPr>
                <w:rFonts w:ascii="Arial" w:hAnsi="Arial" w:cs="Arial"/>
                <w:color w:val="215E99" w:themeColor="text2" w:themeTint="BF"/>
              </w:rPr>
            </w:pPr>
            <w:r w:rsidRPr="00A00B41">
              <w:rPr>
                <w:rFonts w:ascii="Arial" w:hAnsi="Arial" w:cs="Arial"/>
                <w:color w:val="215E99" w:themeColor="text2" w:themeTint="BF"/>
              </w:rPr>
              <w:t xml:space="preserve"> 5pm</w:t>
            </w:r>
            <w:r w:rsidR="00B26B20" w:rsidRPr="00A00B41">
              <w:rPr>
                <w:rFonts w:ascii="Arial" w:hAnsi="Arial" w:cs="Arial"/>
                <w:color w:val="215E99" w:themeColor="text2" w:themeTint="BF"/>
              </w:rPr>
              <w:t xml:space="preserve"> collection</w:t>
            </w:r>
          </w:p>
        </w:tc>
        <w:tc>
          <w:tcPr>
            <w:tcW w:w="3005" w:type="dxa"/>
          </w:tcPr>
          <w:p w14:paraId="317D2248" w14:textId="7A9C6383" w:rsidR="00ED7EBB" w:rsidRPr="00A00B41" w:rsidRDefault="007E64EE" w:rsidP="00ED7EBB">
            <w:pPr>
              <w:rPr>
                <w:rFonts w:ascii="Arial" w:hAnsi="Arial" w:cs="Arial"/>
                <w:color w:val="215E99" w:themeColor="text2" w:themeTint="BF"/>
              </w:rPr>
            </w:pPr>
            <w:r w:rsidRPr="00A00B41">
              <w:rPr>
                <w:rFonts w:ascii="Arial" w:hAnsi="Arial" w:cs="Arial"/>
                <w:color w:val="215E99" w:themeColor="text2" w:themeTint="BF"/>
              </w:rPr>
              <w:t>£10.</w:t>
            </w:r>
            <w:r w:rsidR="005754D7">
              <w:rPr>
                <w:rFonts w:ascii="Arial" w:hAnsi="Arial" w:cs="Arial"/>
                <w:color w:val="215E99" w:themeColor="text2" w:themeTint="BF"/>
              </w:rPr>
              <w:t>8</w:t>
            </w:r>
            <w:r w:rsidRPr="00A00B41">
              <w:rPr>
                <w:rFonts w:ascii="Arial" w:hAnsi="Arial" w:cs="Arial"/>
                <w:color w:val="215E99" w:themeColor="text2" w:themeTint="BF"/>
              </w:rPr>
              <w:t>0</w:t>
            </w:r>
          </w:p>
        </w:tc>
        <w:tc>
          <w:tcPr>
            <w:tcW w:w="3006" w:type="dxa"/>
            <w:gridSpan w:val="2"/>
            <w:shd w:val="clear" w:color="auto" w:fill="FFFF99"/>
          </w:tcPr>
          <w:p w14:paraId="2898F561" w14:textId="1143E1EF" w:rsidR="00ED7EBB" w:rsidRPr="00A00B41" w:rsidRDefault="0015720F" w:rsidP="00ED7EBB">
            <w:pPr>
              <w:rPr>
                <w:rFonts w:ascii="Arial" w:hAnsi="Arial" w:cs="Arial"/>
                <w:color w:val="215E99" w:themeColor="text2" w:themeTint="BF"/>
              </w:rPr>
            </w:pPr>
            <w:r w:rsidRPr="00A00B41">
              <w:rPr>
                <w:rFonts w:ascii="Arial" w:hAnsi="Arial" w:cs="Arial"/>
                <w:color w:val="215E99" w:themeColor="text2" w:themeTint="BF"/>
              </w:rPr>
              <w:t>Up to 30 mins £</w:t>
            </w:r>
            <w:r w:rsidR="00DE024F" w:rsidRPr="00A00B41">
              <w:rPr>
                <w:rFonts w:ascii="Arial" w:hAnsi="Arial" w:cs="Arial"/>
                <w:color w:val="215E99" w:themeColor="text2" w:themeTint="BF"/>
              </w:rPr>
              <w:t>5</w:t>
            </w:r>
            <w:r w:rsidR="005754D7">
              <w:rPr>
                <w:rFonts w:ascii="Arial" w:hAnsi="Arial" w:cs="Arial"/>
                <w:color w:val="215E99" w:themeColor="text2" w:themeTint="BF"/>
              </w:rPr>
              <w:t>.40</w:t>
            </w:r>
          </w:p>
        </w:tc>
      </w:tr>
      <w:tr w:rsidR="00A00B41" w:rsidRPr="00A00B41" w14:paraId="29E84FD7" w14:textId="77777777" w:rsidTr="00DE024F">
        <w:tc>
          <w:tcPr>
            <w:tcW w:w="3005" w:type="dxa"/>
          </w:tcPr>
          <w:p w14:paraId="3E330852" w14:textId="68952AF6" w:rsidR="006B592E" w:rsidRPr="00A00B41" w:rsidRDefault="007E64EE" w:rsidP="00ED7EBB">
            <w:pPr>
              <w:rPr>
                <w:rFonts w:ascii="Arial" w:hAnsi="Arial" w:cs="Arial"/>
                <w:color w:val="215E99" w:themeColor="text2" w:themeTint="BF"/>
              </w:rPr>
            </w:pPr>
            <w:r w:rsidRPr="00A00B41">
              <w:rPr>
                <w:rFonts w:ascii="Arial" w:hAnsi="Arial" w:cs="Arial"/>
                <w:color w:val="215E99" w:themeColor="text2" w:themeTint="BF"/>
              </w:rPr>
              <w:t xml:space="preserve">Afterschool </w:t>
            </w:r>
            <w:r w:rsidR="00F7241F" w:rsidRPr="00A00B41">
              <w:rPr>
                <w:rFonts w:ascii="Arial" w:hAnsi="Arial" w:cs="Arial"/>
                <w:color w:val="215E99" w:themeColor="text2" w:themeTint="BF"/>
              </w:rPr>
              <w:t>– care until</w:t>
            </w:r>
          </w:p>
          <w:p w14:paraId="1C18ABAA" w14:textId="348158BF" w:rsidR="00ED7EBB" w:rsidRPr="00A00B41" w:rsidRDefault="007E64EE" w:rsidP="00ED7EBB">
            <w:pPr>
              <w:rPr>
                <w:rFonts w:ascii="Arial" w:hAnsi="Arial" w:cs="Arial"/>
                <w:color w:val="215E99" w:themeColor="text2" w:themeTint="BF"/>
              </w:rPr>
            </w:pPr>
            <w:r w:rsidRPr="00A00B41">
              <w:rPr>
                <w:rFonts w:ascii="Arial" w:hAnsi="Arial" w:cs="Arial"/>
                <w:color w:val="215E99" w:themeColor="text2" w:themeTint="BF"/>
              </w:rPr>
              <w:t xml:space="preserve"> 5.30pm</w:t>
            </w:r>
            <w:r w:rsidR="006B592E" w:rsidRPr="00A00B41">
              <w:rPr>
                <w:rFonts w:ascii="Arial" w:hAnsi="Arial" w:cs="Arial"/>
                <w:color w:val="215E99" w:themeColor="text2" w:themeTint="BF"/>
              </w:rPr>
              <w:t xml:space="preserve"> collection</w:t>
            </w:r>
          </w:p>
        </w:tc>
        <w:tc>
          <w:tcPr>
            <w:tcW w:w="3005" w:type="dxa"/>
          </w:tcPr>
          <w:p w14:paraId="797E6242" w14:textId="665643B3" w:rsidR="00ED7EBB" w:rsidRPr="00A00B41" w:rsidRDefault="007E64EE" w:rsidP="00ED7EBB">
            <w:pPr>
              <w:rPr>
                <w:rFonts w:ascii="Arial" w:hAnsi="Arial" w:cs="Arial"/>
                <w:color w:val="215E99" w:themeColor="text2" w:themeTint="BF"/>
              </w:rPr>
            </w:pPr>
            <w:r w:rsidRPr="00A00B41">
              <w:rPr>
                <w:rFonts w:ascii="Arial" w:hAnsi="Arial" w:cs="Arial"/>
                <w:color w:val="215E99" w:themeColor="text2" w:themeTint="BF"/>
              </w:rPr>
              <w:t>£1</w:t>
            </w:r>
            <w:r w:rsidR="005754D7">
              <w:rPr>
                <w:rFonts w:ascii="Arial" w:hAnsi="Arial" w:cs="Arial"/>
                <w:color w:val="215E99" w:themeColor="text2" w:themeTint="BF"/>
              </w:rPr>
              <w:t>3</w:t>
            </w:r>
            <w:r w:rsidRPr="00A00B41">
              <w:rPr>
                <w:rFonts w:ascii="Arial" w:hAnsi="Arial" w:cs="Arial"/>
                <w:color w:val="215E99" w:themeColor="text2" w:themeTint="BF"/>
              </w:rPr>
              <w:t>.40</w:t>
            </w:r>
          </w:p>
        </w:tc>
        <w:tc>
          <w:tcPr>
            <w:tcW w:w="3006" w:type="dxa"/>
            <w:gridSpan w:val="2"/>
            <w:shd w:val="clear" w:color="auto" w:fill="FFFF99"/>
          </w:tcPr>
          <w:p w14:paraId="008C8573" w14:textId="3C6519DE" w:rsidR="00ED7EBB" w:rsidRPr="00A00B41" w:rsidRDefault="00DE024F" w:rsidP="00ED7EBB">
            <w:pPr>
              <w:rPr>
                <w:rFonts w:ascii="Arial" w:hAnsi="Arial" w:cs="Arial"/>
                <w:color w:val="215E99" w:themeColor="text2" w:themeTint="BF"/>
              </w:rPr>
            </w:pPr>
            <w:r w:rsidRPr="00A00B41">
              <w:rPr>
                <w:rFonts w:ascii="Arial" w:hAnsi="Arial" w:cs="Arial"/>
                <w:color w:val="215E99" w:themeColor="text2" w:themeTint="BF"/>
              </w:rPr>
              <w:t>After 5.30pm £1</w:t>
            </w:r>
            <w:r w:rsidR="005754D7">
              <w:rPr>
                <w:rFonts w:ascii="Arial" w:hAnsi="Arial" w:cs="Arial"/>
                <w:color w:val="215E99" w:themeColor="text2" w:themeTint="BF"/>
              </w:rPr>
              <w:t>3</w:t>
            </w:r>
            <w:r w:rsidRPr="00A00B41">
              <w:rPr>
                <w:rFonts w:ascii="Arial" w:hAnsi="Arial" w:cs="Arial"/>
                <w:color w:val="215E99" w:themeColor="text2" w:themeTint="BF"/>
              </w:rPr>
              <w:t>.</w:t>
            </w:r>
            <w:r w:rsidR="001F264D" w:rsidRPr="00A00B41">
              <w:rPr>
                <w:rFonts w:ascii="Arial" w:hAnsi="Arial" w:cs="Arial"/>
                <w:color w:val="215E99" w:themeColor="text2" w:themeTint="BF"/>
              </w:rPr>
              <w:t>5</w:t>
            </w:r>
            <w:r w:rsidRPr="00A00B41">
              <w:rPr>
                <w:rFonts w:ascii="Arial" w:hAnsi="Arial" w:cs="Arial"/>
                <w:color w:val="215E99" w:themeColor="text2" w:themeTint="BF"/>
              </w:rPr>
              <w:t>0 per child for every 5 mins</w:t>
            </w:r>
          </w:p>
        </w:tc>
      </w:tr>
    </w:tbl>
    <w:p w14:paraId="4E4B2171" w14:textId="77777777" w:rsidR="005A1928" w:rsidRPr="00A00B41" w:rsidRDefault="005A1928" w:rsidP="00ED7EBB">
      <w:pPr>
        <w:rPr>
          <w:rFonts w:ascii="Arial" w:hAnsi="Arial" w:cs="Arial"/>
          <w:color w:val="215E99" w:themeColor="text2" w:themeTint="BF"/>
        </w:rPr>
      </w:pPr>
    </w:p>
    <w:p w14:paraId="61C014F1" w14:textId="5805E9E1" w:rsidR="00ED7EBB" w:rsidRPr="00A00B41" w:rsidRDefault="00385846" w:rsidP="00ED7EBB">
      <w:pPr>
        <w:rPr>
          <w:rFonts w:ascii="Arial" w:hAnsi="Arial" w:cs="Arial"/>
          <w:color w:val="215E99" w:themeColor="text2" w:themeTint="BF"/>
        </w:rPr>
      </w:pPr>
      <w:r w:rsidRPr="00A00B41">
        <w:rPr>
          <w:rFonts w:ascii="Arial" w:hAnsi="Arial" w:cs="Arial"/>
          <w:color w:val="215E99" w:themeColor="text2" w:themeTint="BF"/>
        </w:rPr>
        <w:t>Payments can be made weekly</w:t>
      </w:r>
      <w:r w:rsidR="00340C29" w:rsidRPr="00A00B41">
        <w:rPr>
          <w:rFonts w:ascii="Arial" w:hAnsi="Arial" w:cs="Arial"/>
          <w:color w:val="215E99" w:themeColor="text2" w:themeTint="BF"/>
        </w:rPr>
        <w:t xml:space="preserve">, monthly or half termly in advance. Our banking </w:t>
      </w:r>
      <w:r w:rsidR="003322F4" w:rsidRPr="00A00B41">
        <w:rPr>
          <w:rFonts w:ascii="Arial" w:hAnsi="Arial" w:cs="Arial"/>
          <w:color w:val="215E99" w:themeColor="text2" w:themeTint="BF"/>
        </w:rPr>
        <w:t>d</w:t>
      </w:r>
      <w:r w:rsidR="00340C29" w:rsidRPr="00A00B41">
        <w:rPr>
          <w:rFonts w:ascii="Arial" w:hAnsi="Arial" w:cs="Arial"/>
          <w:color w:val="215E99" w:themeColor="text2" w:themeTint="BF"/>
        </w:rPr>
        <w:t xml:space="preserve">etails </w:t>
      </w:r>
      <w:r w:rsidR="003322F4" w:rsidRPr="00A00B41">
        <w:rPr>
          <w:rFonts w:ascii="Arial" w:hAnsi="Arial" w:cs="Arial"/>
          <w:color w:val="215E99" w:themeColor="text2" w:themeTint="BF"/>
        </w:rPr>
        <w:t xml:space="preserve">can be found on our invoice which you will receive half termly. We accept </w:t>
      </w:r>
      <w:r w:rsidR="00E8266B" w:rsidRPr="00A00B41">
        <w:rPr>
          <w:rFonts w:ascii="Arial" w:hAnsi="Arial" w:cs="Arial"/>
          <w:color w:val="215E99" w:themeColor="text2" w:themeTint="BF"/>
        </w:rPr>
        <w:t xml:space="preserve">Tax free childcare, Childcare grant and Childcare vouchers – please note these schemes </w:t>
      </w:r>
      <w:r w:rsidR="005754D7">
        <w:rPr>
          <w:rFonts w:ascii="Arial" w:hAnsi="Arial" w:cs="Arial"/>
          <w:color w:val="215E99" w:themeColor="text2" w:themeTint="BF"/>
        </w:rPr>
        <w:t xml:space="preserve">may </w:t>
      </w:r>
      <w:r w:rsidR="00E8266B" w:rsidRPr="00A00B41">
        <w:rPr>
          <w:rFonts w:ascii="Arial" w:hAnsi="Arial" w:cs="Arial"/>
          <w:color w:val="215E99" w:themeColor="text2" w:themeTint="BF"/>
        </w:rPr>
        <w:t xml:space="preserve">take up to </w:t>
      </w:r>
      <w:r w:rsidR="00895A25" w:rsidRPr="00A00B41">
        <w:rPr>
          <w:rFonts w:ascii="Arial" w:hAnsi="Arial" w:cs="Arial"/>
          <w:color w:val="215E99" w:themeColor="text2" w:themeTint="BF"/>
        </w:rPr>
        <w:t xml:space="preserve">5 working days to reach our </w:t>
      </w:r>
      <w:r w:rsidR="005754D7">
        <w:rPr>
          <w:rFonts w:ascii="Arial" w:hAnsi="Arial" w:cs="Arial"/>
          <w:color w:val="215E99" w:themeColor="text2" w:themeTint="BF"/>
        </w:rPr>
        <w:t xml:space="preserve">bank </w:t>
      </w:r>
      <w:r w:rsidR="00895A25" w:rsidRPr="00A00B41">
        <w:rPr>
          <w:rFonts w:ascii="Arial" w:hAnsi="Arial" w:cs="Arial"/>
          <w:color w:val="215E99" w:themeColor="text2" w:themeTint="BF"/>
        </w:rPr>
        <w:t>account.</w:t>
      </w:r>
      <w:r w:rsidR="00C305BD">
        <w:rPr>
          <w:rFonts w:ascii="Arial" w:hAnsi="Arial" w:cs="Arial"/>
          <w:color w:val="215E99" w:themeColor="text2" w:themeTint="BF"/>
        </w:rPr>
        <w:t xml:space="preserve"> </w:t>
      </w:r>
      <w:r w:rsidR="00C305BD">
        <w:rPr>
          <w:rStyle w:val="normaltextrun"/>
          <w:rFonts w:ascii="Arial" w:hAnsi="Arial" w:cs="Arial"/>
          <w:color w:val="215E99"/>
          <w:bdr w:val="none" w:sz="0" w:space="0" w:color="auto" w:frame="1"/>
        </w:rPr>
        <w:t>Any late paid fees will be subject to an interest charge of 4% above the Bank of England base rate.</w:t>
      </w:r>
    </w:p>
    <w:p w14:paraId="457E926B" w14:textId="5046B15E" w:rsidR="007575CF" w:rsidRPr="00A00B41" w:rsidRDefault="007575CF" w:rsidP="00ED7EBB">
      <w:pPr>
        <w:rPr>
          <w:rFonts w:ascii="Arial" w:hAnsi="Arial" w:cs="Arial"/>
          <w:color w:val="215E99" w:themeColor="text2" w:themeTint="BF"/>
        </w:rPr>
      </w:pPr>
      <w:r w:rsidRPr="00A00B41">
        <w:rPr>
          <w:rFonts w:ascii="Arial" w:hAnsi="Arial" w:cs="Arial"/>
          <w:color w:val="215E99" w:themeColor="text2" w:themeTint="BF"/>
        </w:rPr>
        <w:t>Payment is required for all booked</w:t>
      </w:r>
      <w:r w:rsidR="00604263" w:rsidRPr="00A00B41">
        <w:rPr>
          <w:rFonts w:ascii="Arial" w:hAnsi="Arial" w:cs="Arial"/>
          <w:color w:val="215E99" w:themeColor="text2" w:themeTint="BF"/>
        </w:rPr>
        <w:t xml:space="preserve"> nursery/wrap around</w:t>
      </w:r>
      <w:r w:rsidRPr="00A00B41">
        <w:rPr>
          <w:rFonts w:ascii="Arial" w:hAnsi="Arial" w:cs="Arial"/>
          <w:color w:val="215E99" w:themeColor="text2" w:themeTint="BF"/>
        </w:rPr>
        <w:t xml:space="preserve"> sessions whether your child attends</w:t>
      </w:r>
      <w:r w:rsidR="004C29A5" w:rsidRPr="00A00B41">
        <w:rPr>
          <w:rFonts w:ascii="Arial" w:hAnsi="Arial" w:cs="Arial"/>
          <w:color w:val="215E99" w:themeColor="text2" w:themeTint="BF"/>
        </w:rPr>
        <w:t xml:space="preserve"> the session</w:t>
      </w:r>
      <w:r w:rsidRPr="00A00B41">
        <w:rPr>
          <w:rFonts w:ascii="Arial" w:hAnsi="Arial" w:cs="Arial"/>
          <w:color w:val="215E99" w:themeColor="text2" w:themeTint="BF"/>
        </w:rPr>
        <w:t xml:space="preserve"> or not </w:t>
      </w:r>
      <w:r w:rsidR="004C29A5" w:rsidRPr="00A00B41">
        <w:rPr>
          <w:rFonts w:ascii="Arial" w:hAnsi="Arial" w:cs="Arial"/>
          <w:color w:val="215E99" w:themeColor="text2" w:themeTint="BF"/>
        </w:rPr>
        <w:t xml:space="preserve">i.e. Holiday or illness. </w:t>
      </w:r>
      <w:r w:rsidR="00E71A13" w:rsidRPr="00A00B41">
        <w:rPr>
          <w:rFonts w:ascii="Arial" w:hAnsi="Arial" w:cs="Arial"/>
          <w:color w:val="215E99" w:themeColor="text2" w:themeTint="BF"/>
        </w:rPr>
        <w:t xml:space="preserve">This is due to staff /child </w:t>
      </w:r>
      <w:r w:rsidR="00BF0CA1" w:rsidRPr="00A00B41">
        <w:rPr>
          <w:rFonts w:ascii="Arial" w:hAnsi="Arial" w:cs="Arial"/>
          <w:color w:val="215E99" w:themeColor="text2" w:themeTint="BF"/>
        </w:rPr>
        <w:t>ratios needing to be</w:t>
      </w:r>
      <w:r w:rsidR="00E71A13" w:rsidRPr="00A00B41">
        <w:rPr>
          <w:rFonts w:ascii="Arial" w:hAnsi="Arial" w:cs="Arial"/>
          <w:color w:val="215E99" w:themeColor="text2" w:themeTint="BF"/>
        </w:rPr>
        <w:t xml:space="preserve"> put into place </w:t>
      </w:r>
      <w:r w:rsidR="00BF0CA1" w:rsidRPr="00A00B41">
        <w:rPr>
          <w:rFonts w:ascii="Arial" w:hAnsi="Arial" w:cs="Arial"/>
          <w:color w:val="215E99" w:themeColor="text2" w:themeTint="BF"/>
        </w:rPr>
        <w:t>in advance.</w:t>
      </w:r>
    </w:p>
    <w:p w14:paraId="67E0E6DF" w14:textId="48FFE94B" w:rsidR="007E64EE" w:rsidRPr="00A00B41" w:rsidRDefault="000B1921" w:rsidP="00ED7EBB">
      <w:pPr>
        <w:rPr>
          <w:rFonts w:ascii="Arial" w:hAnsi="Arial" w:cs="Arial"/>
          <w:color w:val="215E99" w:themeColor="text2" w:themeTint="BF"/>
        </w:rPr>
      </w:pPr>
      <w:r w:rsidRPr="00A00B41">
        <w:rPr>
          <w:rFonts w:ascii="Arial" w:hAnsi="Arial" w:cs="Arial"/>
          <w:color w:val="215E99" w:themeColor="text2" w:themeTint="BF"/>
        </w:rPr>
        <w:t xml:space="preserve">A full half terms notice will be given of any </w:t>
      </w:r>
      <w:r w:rsidR="00A80DCC" w:rsidRPr="00A00B41">
        <w:rPr>
          <w:rFonts w:ascii="Arial" w:hAnsi="Arial" w:cs="Arial"/>
          <w:color w:val="215E99" w:themeColor="text2" w:themeTint="BF"/>
        </w:rPr>
        <w:t xml:space="preserve">price </w:t>
      </w:r>
      <w:r w:rsidRPr="00A00B41">
        <w:rPr>
          <w:rFonts w:ascii="Arial" w:hAnsi="Arial" w:cs="Arial"/>
          <w:color w:val="215E99" w:themeColor="text2" w:themeTint="BF"/>
        </w:rPr>
        <w:t>increase: we do aim to keep costs to a minimum</w:t>
      </w:r>
      <w:r w:rsidR="00A80DCC" w:rsidRPr="00A00B41">
        <w:rPr>
          <w:rFonts w:ascii="Arial" w:hAnsi="Arial" w:cs="Arial"/>
          <w:color w:val="215E99" w:themeColor="text2" w:themeTint="BF"/>
        </w:rPr>
        <w:t>,</w:t>
      </w:r>
      <w:r w:rsidR="00D851B8" w:rsidRPr="00A00B41">
        <w:rPr>
          <w:rFonts w:ascii="Arial" w:hAnsi="Arial" w:cs="Arial"/>
          <w:color w:val="215E99" w:themeColor="text2" w:themeTint="BF"/>
        </w:rPr>
        <w:t xml:space="preserve"> </w:t>
      </w:r>
      <w:r w:rsidR="008F4C4A" w:rsidRPr="00A00B41">
        <w:rPr>
          <w:rFonts w:ascii="Arial" w:hAnsi="Arial" w:cs="Arial"/>
          <w:color w:val="215E99" w:themeColor="text2" w:themeTint="BF"/>
        </w:rPr>
        <w:t>these will</w:t>
      </w:r>
      <w:r w:rsidR="00A62093" w:rsidRPr="00A00B41">
        <w:rPr>
          <w:rFonts w:ascii="Arial" w:hAnsi="Arial" w:cs="Arial"/>
          <w:color w:val="215E99" w:themeColor="text2" w:themeTint="BF"/>
        </w:rPr>
        <w:t xml:space="preserve"> be </w:t>
      </w:r>
      <w:r w:rsidR="00A26E89" w:rsidRPr="00A00B41">
        <w:rPr>
          <w:rFonts w:ascii="Arial" w:hAnsi="Arial" w:cs="Arial"/>
          <w:color w:val="215E99" w:themeColor="text2" w:themeTint="BF"/>
        </w:rPr>
        <w:t>reviewed every</w:t>
      </w:r>
      <w:r w:rsidR="00550155" w:rsidRPr="00A00B41">
        <w:rPr>
          <w:rFonts w:ascii="Arial" w:hAnsi="Arial" w:cs="Arial"/>
          <w:color w:val="215E99" w:themeColor="text2" w:themeTint="BF"/>
        </w:rPr>
        <w:t xml:space="preserve"> April</w:t>
      </w:r>
      <w:r w:rsidR="00603773" w:rsidRPr="00A00B41">
        <w:rPr>
          <w:rFonts w:ascii="Arial" w:hAnsi="Arial" w:cs="Arial"/>
          <w:color w:val="215E99" w:themeColor="text2" w:themeTint="BF"/>
        </w:rPr>
        <w:t>.</w:t>
      </w:r>
    </w:p>
    <w:p w14:paraId="3EDD2588" w14:textId="74466618" w:rsidR="00035340" w:rsidRPr="00A00B41" w:rsidRDefault="00C43024" w:rsidP="00ED7EBB">
      <w:pPr>
        <w:rPr>
          <w:rFonts w:ascii="Arial" w:hAnsi="Arial" w:cs="Arial"/>
          <w:color w:val="215E99" w:themeColor="text2" w:themeTint="BF"/>
        </w:rPr>
      </w:pPr>
      <w:r w:rsidRPr="00A00B41">
        <w:rPr>
          <w:rFonts w:ascii="Arial" w:hAnsi="Arial" w:cs="Arial"/>
          <w:color w:val="215E99" w:themeColor="text2" w:themeTint="BF"/>
        </w:rPr>
        <w:t>For nursery</w:t>
      </w:r>
      <w:r w:rsidR="000944DA" w:rsidRPr="00A00B41">
        <w:rPr>
          <w:rFonts w:ascii="Arial" w:hAnsi="Arial" w:cs="Arial"/>
          <w:color w:val="215E99" w:themeColor="text2" w:themeTint="BF"/>
        </w:rPr>
        <w:t xml:space="preserve"> age children</w:t>
      </w:r>
      <w:r w:rsidR="005826D8" w:rsidRPr="00A00B41">
        <w:rPr>
          <w:rFonts w:ascii="Arial" w:hAnsi="Arial" w:cs="Arial"/>
          <w:color w:val="215E99" w:themeColor="text2" w:themeTint="BF"/>
        </w:rPr>
        <w:t xml:space="preserve">: </w:t>
      </w:r>
      <w:r w:rsidR="00C910CC" w:rsidRPr="00A00B41">
        <w:rPr>
          <w:rFonts w:ascii="Arial" w:hAnsi="Arial" w:cs="Arial"/>
          <w:color w:val="215E99" w:themeColor="text2" w:themeTint="BF"/>
        </w:rPr>
        <w:t xml:space="preserve">including </w:t>
      </w:r>
      <w:r w:rsidR="005826D8" w:rsidRPr="00A00B41">
        <w:rPr>
          <w:rFonts w:ascii="Arial" w:hAnsi="Arial" w:cs="Arial"/>
          <w:color w:val="215E99" w:themeColor="text2" w:themeTint="BF"/>
        </w:rPr>
        <w:t xml:space="preserve">wrap around care </w:t>
      </w:r>
      <w:r w:rsidR="000944DA" w:rsidRPr="00A00B41">
        <w:rPr>
          <w:rFonts w:ascii="Arial" w:hAnsi="Arial" w:cs="Arial"/>
          <w:color w:val="215E99" w:themeColor="text2" w:themeTint="BF"/>
        </w:rPr>
        <w:t xml:space="preserve">(2-5 </w:t>
      </w:r>
      <w:r w:rsidR="000A1974" w:rsidRPr="00A00B41">
        <w:rPr>
          <w:rFonts w:ascii="Arial" w:hAnsi="Arial" w:cs="Arial"/>
          <w:color w:val="215E99" w:themeColor="text2" w:themeTint="BF"/>
        </w:rPr>
        <w:t>years)</w:t>
      </w:r>
    </w:p>
    <w:p w14:paraId="24954876" w14:textId="25453C0A" w:rsidR="00DB66A1" w:rsidRPr="00A00B41" w:rsidRDefault="00B930A8" w:rsidP="00687DEA">
      <w:pPr>
        <w:pStyle w:val="ListParagraph"/>
        <w:numPr>
          <w:ilvl w:val="0"/>
          <w:numId w:val="1"/>
        </w:numPr>
        <w:rPr>
          <w:rFonts w:ascii="Arial" w:hAnsi="Arial" w:cs="Arial"/>
          <w:color w:val="215E99" w:themeColor="text2" w:themeTint="BF"/>
        </w:rPr>
      </w:pPr>
      <w:r w:rsidRPr="00A00B41">
        <w:rPr>
          <w:rFonts w:ascii="Arial" w:hAnsi="Arial" w:cs="Arial"/>
          <w:color w:val="215E99" w:themeColor="text2" w:themeTint="BF"/>
        </w:rPr>
        <w:t>A</w:t>
      </w:r>
      <w:r w:rsidR="00C43024" w:rsidRPr="00A00B41">
        <w:rPr>
          <w:rFonts w:ascii="Arial" w:hAnsi="Arial" w:cs="Arial"/>
          <w:color w:val="215E99" w:themeColor="text2" w:themeTint="BF"/>
        </w:rPr>
        <w:t xml:space="preserve">ll </w:t>
      </w:r>
      <w:r w:rsidR="00E6185F" w:rsidRPr="00A00B41">
        <w:rPr>
          <w:rFonts w:ascii="Arial" w:hAnsi="Arial" w:cs="Arial"/>
          <w:color w:val="215E99" w:themeColor="text2" w:themeTint="BF"/>
        </w:rPr>
        <w:t xml:space="preserve">wrap around care / nursery </w:t>
      </w:r>
      <w:r w:rsidR="00C43024" w:rsidRPr="00A00B41">
        <w:rPr>
          <w:rFonts w:ascii="Arial" w:hAnsi="Arial" w:cs="Arial"/>
          <w:color w:val="215E99" w:themeColor="text2" w:themeTint="BF"/>
        </w:rPr>
        <w:t>invoices are sent out per half term and snack is included within th</w:t>
      </w:r>
      <w:r w:rsidR="0001772F" w:rsidRPr="00A00B41">
        <w:rPr>
          <w:rFonts w:ascii="Arial" w:hAnsi="Arial" w:cs="Arial"/>
          <w:color w:val="215E99" w:themeColor="text2" w:themeTint="BF"/>
        </w:rPr>
        <w:t>e total</w:t>
      </w:r>
      <w:r w:rsidR="00C43024" w:rsidRPr="00A00B41">
        <w:rPr>
          <w:rFonts w:ascii="Arial" w:hAnsi="Arial" w:cs="Arial"/>
          <w:color w:val="215E99" w:themeColor="text2" w:themeTint="BF"/>
        </w:rPr>
        <w:t xml:space="preserve"> amount</w:t>
      </w:r>
      <w:r w:rsidR="00DB66A1" w:rsidRPr="00A00B41">
        <w:rPr>
          <w:rFonts w:ascii="Arial" w:hAnsi="Arial" w:cs="Arial"/>
          <w:color w:val="215E99" w:themeColor="text2" w:themeTint="BF"/>
        </w:rPr>
        <w:t>.</w:t>
      </w:r>
    </w:p>
    <w:p w14:paraId="1F7E67FC" w14:textId="27B5F90B" w:rsidR="00C43024" w:rsidRPr="00A00B41" w:rsidRDefault="00C43024" w:rsidP="00ED7EBB">
      <w:pPr>
        <w:pStyle w:val="ListParagraph"/>
        <w:numPr>
          <w:ilvl w:val="0"/>
          <w:numId w:val="1"/>
        </w:numPr>
        <w:rPr>
          <w:rFonts w:ascii="Arial" w:hAnsi="Arial" w:cs="Arial"/>
          <w:color w:val="215E99" w:themeColor="text2" w:themeTint="BF"/>
        </w:rPr>
      </w:pPr>
      <w:r w:rsidRPr="00A00B41">
        <w:rPr>
          <w:rFonts w:ascii="Arial" w:hAnsi="Arial" w:cs="Arial"/>
          <w:color w:val="215E99" w:themeColor="text2" w:themeTint="BF"/>
        </w:rPr>
        <w:t xml:space="preserve">You are required to settle </w:t>
      </w:r>
      <w:r w:rsidR="0001772F" w:rsidRPr="00A00B41">
        <w:rPr>
          <w:rFonts w:ascii="Arial" w:hAnsi="Arial" w:cs="Arial"/>
          <w:color w:val="215E99" w:themeColor="text2" w:themeTint="BF"/>
        </w:rPr>
        <w:t>your invoice</w:t>
      </w:r>
      <w:r w:rsidRPr="00A00B41">
        <w:rPr>
          <w:rFonts w:ascii="Arial" w:hAnsi="Arial" w:cs="Arial"/>
          <w:color w:val="215E99" w:themeColor="text2" w:themeTint="BF"/>
        </w:rPr>
        <w:t xml:space="preserve"> by the pay by date and we encourage anyone struggling to meet this </w:t>
      </w:r>
      <w:r w:rsidR="0001772F" w:rsidRPr="00A00B41">
        <w:rPr>
          <w:rFonts w:ascii="Arial" w:hAnsi="Arial" w:cs="Arial"/>
          <w:color w:val="215E99" w:themeColor="text2" w:themeTint="BF"/>
        </w:rPr>
        <w:t>requirement to</w:t>
      </w:r>
      <w:r w:rsidRPr="00A00B41">
        <w:rPr>
          <w:rFonts w:ascii="Arial" w:hAnsi="Arial" w:cs="Arial"/>
          <w:color w:val="215E99" w:themeColor="text2" w:themeTint="BF"/>
        </w:rPr>
        <w:t xml:space="preserve"> contact us ASAP to avoid further charges</w:t>
      </w:r>
    </w:p>
    <w:p w14:paraId="091745F5" w14:textId="17DA2B25" w:rsidR="00D75193" w:rsidRPr="00A00B41" w:rsidRDefault="00D75193" w:rsidP="00ED7EBB">
      <w:pPr>
        <w:pStyle w:val="ListParagraph"/>
        <w:numPr>
          <w:ilvl w:val="0"/>
          <w:numId w:val="1"/>
        </w:numPr>
        <w:rPr>
          <w:rFonts w:ascii="Arial" w:hAnsi="Arial" w:cs="Arial"/>
          <w:color w:val="215E99" w:themeColor="text2" w:themeTint="BF"/>
        </w:rPr>
      </w:pPr>
      <w:r w:rsidRPr="00A00B41">
        <w:rPr>
          <w:rFonts w:ascii="Arial" w:hAnsi="Arial" w:cs="Arial"/>
          <w:color w:val="215E99" w:themeColor="text2" w:themeTint="BF"/>
        </w:rPr>
        <w:t>We reserve</w:t>
      </w:r>
      <w:r w:rsidR="00AF010F" w:rsidRPr="00A00B41">
        <w:rPr>
          <w:rFonts w:ascii="Arial" w:hAnsi="Arial" w:cs="Arial"/>
          <w:color w:val="215E99" w:themeColor="text2" w:themeTint="BF"/>
        </w:rPr>
        <w:t xml:space="preserve"> the right to charge interest on any </w:t>
      </w:r>
      <w:r w:rsidR="00851283" w:rsidRPr="00A00B41">
        <w:rPr>
          <w:rFonts w:ascii="Arial" w:hAnsi="Arial" w:cs="Arial"/>
          <w:color w:val="215E99" w:themeColor="text2" w:themeTint="BF"/>
        </w:rPr>
        <w:t>outstanding</w:t>
      </w:r>
      <w:r w:rsidR="00AF010F" w:rsidRPr="00A00B41">
        <w:rPr>
          <w:rFonts w:ascii="Arial" w:hAnsi="Arial" w:cs="Arial"/>
          <w:color w:val="215E99" w:themeColor="text2" w:themeTint="BF"/>
        </w:rPr>
        <w:t xml:space="preserve"> balances</w:t>
      </w:r>
    </w:p>
    <w:p w14:paraId="4FD0B7DA" w14:textId="61A35314" w:rsidR="002B5CEF" w:rsidRPr="00A00B41" w:rsidRDefault="002B5CEF" w:rsidP="00604263">
      <w:pPr>
        <w:pStyle w:val="ListParagraph"/>
        <w:numPr>
          <w:ilvl w:val="0"/>
          <w:numId w:val="1"/>
        </w:numPr>
        <w:rPr>
          <w:rFonts w:ascii="Arial" w:hAnsi="Arial" w:cs="Arial"/>
          <w:color w:val="215E99" w:themeColor="text2" w:themeTint="BF"/>
        </w:rPr>
      </w:pPr>
      <w:r w:rsidRPr="00A00B41">
        <w:rPr>
          <w:rFonts w:ascii="Arial" w:hAnsi="Arial" w:cs="Arial"/>
          <w:color w:val="215E99" w:themeColor="text2" w:themeTint="BF"/>
        </w:rPr>
        <w:t>All</w:t>
      </w:r>
      <w:r w:rsidR="00EE07C5" w:rsidRPr="00A00B41">
        <w:rPr>
          <w:rFonts w:ascii="Arial" w:hAnsi="Arial" w:cs="Arial"/>
          <w:color w:val="215E99" w:themeColor="text2" w:themeTint="BF"/>
        </w:rPr>
        <w:t xml:space="preserve"> sessions for wrap around care will need to be booked in advance </w:t>
      </w:r>
      <w:r w:rsidRPr="00A00B41">
        <w:rPr>
          <w:rFonts w:ascii="Arial" w:hAnsi="Arial" w:cs="Arial"/>
          <w:color w:val="215E99" w:themeColor="text2" w:themeTint="BF"/>
        </w:rPr>
        <w:t xml:space="preserve"> </w:t>
      </w:r>
    </w:p>
    <w:p w14:paraId="17DB6AE1" w14:textId="0EC2A2F5" w:rsidR="00F66205" w:rsidRPr="00A00B41" w:rsidRDefault="00D06583" w:rsidP="00ED7EBB">
      <w:pPr>
        <w:pStyle w:val="ListParagraph"/>
        <w:numPr>
          <w:ilvl w:val="0"/>
          <w:numId w:val="1"/>
        </w:numPr>
        <w:rPr>
          <w:rFonts w:ascii="Arial" w:hAnsi="Arial" w:cs="Arial"/>
          <w:color w:val="215E99" w:themeColor="text2" w:themeTint="BF"/>
        </w:rPr>
      </w:pPr>
      <w:r w:rsidRPr="00A00B41">
        <w:rPr>
          <w:rFonts w:ascii="Arial" w:hAnsi="Arial" w:cs="Arial"/>
          <w:color w:val="215E99" w:themeColor="text2" w:themeTint="BF"/>
        </w:rPr>
        <w:t xml:space="preserve">If you wish to withdraw your child from our </w:t>
      </w:r>
      <w:r w:rsidR="006844CF" w:rsidRPr="00A00B41">
        <w:rPr>
          <w:rFonts w:ascii="Arial" w:hAnsi="Arial" w:cs="Arial"/>
          <w:color w:val="215E99" w:themeColor="text2" w:themeTint="BF"/>
        </w:rPr>
        <w:t>setting,</w:t>
      </w:r>
      <w:r w:rsidRPr="00A00B41">
        <w:rPr>
          <w:rFonts w:ascii="Arial" w:hAnsi="Arial" w:cs="Arial"/>
          <w:color w:val="215E99" w:themeColor="text2" w:themeTint="BF"/>
        </w:rPr>
        <w:t xml:space="preserve"> we require one </w:t>
      </w:r>
      <w:r w:rsidR="006844CF" w:rsidRPr="00A00B41">
        <w:rPr>
          <w:rFonts w:ascii="Arial" w:hAnsi="Arial" w:cs="Arial"/>
          <w:color w:val="215E99" w:themeColor="text2" w:themeTint="BF"/>
        </w:rPr>
        <w:t>calendar</w:t>
      </w:r>
      <w:r w:rsidRPr="00A00B41">
        <w:rPr>
          <w:rFonts w:ascii="Arial" w:hAnsi="Arial" w:cs="Arial"/>
          <w:color w:val="215E99" w:themeColor="text2" w:themeTint="BF"/>
        </w:rPr>
        <w:t xml:space="preserve"> </w:t>
      </w:r>
      <w:r w:rsidR="00A81881" w:rsidRPr="00A00B41">
        <w:rPr>
          <w:rFonts w:ascii="Arial" w:hAnsi="Arial" w:cs="Arial"/>
          <w:color w:val="215E99" w:themeColor="text2" w:themeTint="BF"/>
        </w:rPr>
        <w:t>months’ notice</w:t>
      </w:r>
    </w:p>
    <w:p w14:paraId="71C7402A" w14:textId="588975AC" w:rsidR="005F5DED" w:rsidRPr="00A00B41" w:rsidRDefault="00EB677B" w:rsidP="00ED7EBB">
      <w:pPr>
        <w:rPr>
          <w:rFonts w:ascii="Arial" w:hAnsi="Arial" w:cs="Arial"/>
          <w:color w:val="215E99" w:themeColor="text2" w:themeTint="BF"/>
        </w:rPr>
      </w:pPr>
      <w:r w:rsidRPr="00A00B41">
        <w:rPr>
          <w:rFonts w:ascii="Arial" w:hAnsi="Arial" w:cs="Arial"/>
          <w:color w:val="215E99" w:themeColor="text2" w:themeTint="BF"/>
        </w:rPr>
        <w:t xml:space="preserve">For Early bird/Afterschool </w:t>
      </w:r>
      <w:r w:rsidR="007A5F64" w:rsidRPr="00A00B41">
        <w:rPr>
          <w:rFonts w:ascii="Arial" w:hAnsi="Arial" w:cs="Arial"/>
          <w:color w:val="215E99" w:themeColor="text2" w:themeTint="BF"/>
        </w:rPr>
        <w:t>club:</w:t>
      </w:r>
      <w:r w:rsidR="000944DA" w:rsidRPr="00A00B41">
        <w:rPr>
          <w:rFonts w:ascii="Arial" w:hAnsi="Arial" w:cs="Arial"/>
          <w:color w:val="215E99" w:themeColor="text2" w:themeTint="BF"/>
        </w:rPr>
        <w:t xml:space="preserve"> school age children (5-11 </w:t>
      </w:r>
      <w:r w:rsidR="000A1974" w:rsidRPr="00A00B41">
        <w:rPr>
          <w:rFonts w:ascii="Arial" w:hAnsi="Arial" w:cs="Arial"/>
          <w:color w:val="215E99" w:themeColor="text2" w:themeTint="BF"/>
        </w:rPr>
        <w:t>years</w:t>
      </w:r>
      <w:r w:rsidR="000944DA" w:rsidRPr="00A00B41">
        <w:rPr>
          <w:rFonts w:ascii="Arial" w:hAnsi="Arial" w:cs="Arial"/>
          <w:color w:val="215E99" w:themeColor="text2" w:themeTint="BF"/>
        </w:rPr>
        <w:t>)</w:t>
      </w:r>
    </w:p>
    <w:p w14:paraId="2ADCAC41" w14:textId="47F1D5E4" w:rsidR="00D03DBA" w:rsidRPr="00A00B41" w:rsidRDefault="0013557C" w:rsidP="0013557C">
      <w:pPr>
        <w:pStyle w:val="ListParagraph"/>
        <w:numPr>
          <w:ilvl w:val="0"/>
          <w:numId w:val="1"/>
        </w:numPr>
        <w:rPr>
          <w:rFonts w:ascii="Arial" w:hAnsi="Arial" w:cs="Arial"/>
          <w:color w:val="215E99" w:themeColor="text2" w:themeTint="BF"/>
        </w:rPr>
      </w:pPr>
      <w:r w:rsidRPr="00A00B41">
        <w:rPr>
          <w:rFonts w:ascii="Arial" w:hAnsi="Arial" w:cs="Arial"/>
          <w:color w:val="215E99" w:themeColor="text2" w:themeTint="BF"/>
        </w:rPr>
        <w:t xml:space="preserve">Sessions are booked via our </w:t>
      </w:r>
      <w:r w:rsidR="00E2137C" w:rsidRPr="00A00B41">
        <w:rPr>
          <w:rFonts w:ascii="Arial" w:hAnsi="Arial" w:cs="Arial"/>
          <w:color w:val="215E99" w:themeColor="text2" w:themeTint="BF"/>
        </w:rPr>
        <w:t>‘</w:t>
      </w:r>
      <w:r w:rsidRPr="00A00B41">
        <w:rPr>
          <w:rFonts w:ascii="Arial" w:hAnsi="Arial" w:cs="Arial"/>
          <w:color w:val="215E99" w:themeColor="text2" w:themeTint="BF"/>
        </w:rPr>
        <w:t>Magic Booking</w:t>
      </w:r>
      <w:r w:rsidR="00E2137C" w:rsidRPr="00A00B41">
        <w:rPr>
          <w:rFonts w:ascii="Arial" w:hAnsi="Arial" w:cs="Arial"/>
          <w:color w:val="215E99" w:themeColor="text2" w:themeTint="BF"/>
        </w:rPr>
        <w:t>’</w:t>
      </w:r>
      <w:r w:rsidRPr="00A00B41">
        <w:rPr>
          <w:rFonts w:ascii="Arial" w:hAnsi="Arial" w:cs="Arial"/>
          <w:color w:val="215E99" w:themeColor="text2" w:themeTint="BF"/>
        </w:rPr>
        <w:t xml:space="preserve"> platform </w:t>
      </w:r>
    </w:p>
    <w:p w14:paraId="79C2BDCE" w14:textId="4B8859E2" w:rsidR="00984485" w:rsidRPr="00A00B41" w:rsidRDefault="00984485" w:rsidP="0013557C">
      <w:pPr>
        <w:pStyle w:val="ListParagraph"/>
        <w:numPr>
          <w:ilvl w:val="0"/>
          <w:numId w:val="1"/>
        </w:numPr>
        <w:rPr>
          <w:rFonts w:ascii="Arial" w:hAnsi="Arial" w:cs="Arial"/>
          <w:color w:val="215E99" w:themeColor="text2" w:themeTint="BF"/>
        </w:rPr>
      </w:pPr>
      <w:r w:rsidRPr="00A00B41">
        <w:rPr>
          <w:rFonts w:ascii="Arial" w:hAnsi="Arial" w:cs="Arial"/>
          <w:color w:val="215E99" w:themeColor="text2" w:themeTint="BF"/>
        </w:rPr>
        <w:t xml:space="preserve">All children need to be registered </w:t>
      </w:r>
      <w:r w:rsidR="007A5F64" w:rsidRPr="00A00B41">
        <w:rPr>
          <w:rFonts w:ascii="Arial" w:hAnsi="Arial" w:cs="Arial"/>
          <w:color w:val="215E99" w:themeColor="text2" w:themeTint="BF"/>
        </w:rPr>
        <w:t>beforehand,</w:t>
      </w:r>
      <w:r w:rsidRPr="00A00B41">
        <w:rPr>
          <w:rFonts w:ascii="Arial" w:hAnsi="Arial" w:cs="Arial"/>
          <w:color w:val="215E99" w:themeColor="text2" w:themeTint="BF"/>
        </w:rPr>
        <w:t xml:space="preserve"> and terms and conditions agreed</w:t>
      </w:r>
    </w:p>
    <w:p w14:paraId="3352A5B4" w14:textId="6B82BE54" w:rsidR="00984485" w:rsidRPr="00A00B41" w:rsidRDefault="006F7C0A" w:rsidP="0013557C">
      <w:pPr>
        <w:pStyle w:val="ListParagraph"/>
        <w:numPr>
          <w:ilvl w:val="0"/>
          <w:numId w:val="1"/>
        </w:numPr>
        <w:rPr>
          <w:rFonts w:ascii="Arial" w:hAnsi="Arial" w:cs="Arial"/>
          <w:color w:val="215E99" w:themeColor="text2" w:themeTint="BF"/>
        </w:rPr>
      </w:pPr>
      <w:r w:rsidRPr="00A00B41">
        <w:rPr>
          <w:rFonts w:ascii="Arial" w:hAnsi="Arial" w:cs="Arial"/>
          <w:color w:val="215E99" w:themeColor="text2" w:themeTint="BF"/>
        </w:rPr>
        <w:t>Due to staffing any sessions cancelled out of cance</w:t>
      </w:r>
      <w:r w:rsidR="00E909D0" w:rsidRPr="00A00B41">
        <w:rPr>
          <w:rFonts w:ascii="Arial" w:hAnsi="Arial" w:cs="Arial"/>
          <w:color w:val="215E99" w:themeColor="text2" w:themeTint="BF"/>
        </w:rPr>
        <w:t>l</w:t>
      </w:r>
      <w:r w:rsidRPr="00A00B41">
        <w:rPr>
          <w:rFonts w:ascii="Arial" w:hAnsi="Arial" w:cs="Arial"/>
          <w:color w:val="215E99" w:themeColor="text2" w:themeTint="BF"/>
        </w:rPr>
        <w:t xml:space="preserve">lation period will be charged </w:t>
      </w:r>
    </w:p>
    <w:p w14:paraId="0834BDA0" w14:textId="49FAAECB" w:rsidR="00047203" w:rsidRPr="00A00B41" w:rsidRDefault="00047203" w:rsidP="0013557C">
      <w:pPr>
        <w:pStyle w:val="ListParagraph"/>
        <w:numPr>
          <w:ilvl w:val="0"/>
          <w:numId w:val="1"/>
        </w:numPr>
        <w:rPr>
          <w:rFonts w:ascii="Arial" w:hAnsi="Arial" w:cs="Arial"/>
          <w:color w:val="215E99" w:themeColor="text2" w:themeTint="BF"/>
        </w:rPr>
      </w:pPr>
      <w:r w:rsidRPr="00A00B41">
        <w:rPr>
          <w:rFonts w:ascii="Arial" w:hAnsi="Arial" w:cs="Arial"/>
          <w:color w:val="215E99" w:themeColor="text2" w:themeTint="BF"/>
        </w:rPr>
        <w:t xml:space="preserve">Bookings are released 2 weeks prior to the end of </w:t>
      </w:r>
      <w:r w:rsidR="00E2137C" w:rsidRPr="00A00B41">
        <w:rPr>
          <w:rFonts w:ascii="Arial" w:hAnsi="Arial" w:cs="Arial"/>
          <w:color w:val="215E99" w:themeColor="text2" w:themeTint="BF"/>
        </w:rPr>
        <w:t>half term for the following half term.</w:t>
      </w:r>
    </w:p>
    <w:p w14:paraId="6133DD30" w14:textId="74CC6E7A" w:rsidR="00E2137C" w:rsidRPr="00A00B41" w:rsidRDefault="00B43B8E" w:rsidP="0013557C">
      <w:pPr>
        <w:pStyle w:val="ListParagraph"/>
        <w:numPr>
          <w:ilvl w:val="0"/>
          <w:numId w:val="1"/>
        </w:numPr>
        <w:rPr>
          <w:rFonts w:ascii="Arial" w:hAnsi="Arial" w:cs="Arial"/>
          <w:color w:val="215E99" w:themeColor="text2" w:themeTint="BF"/>
        </w:rPr>
      </w:pPr>
      <w:r w:rsidRPr="00A00B41">
        <w:rPr>
          <w:rFonts w:ascii="Arial" w:hAnsi="Arial" w:cs="Arial"/>
          <w:color w:val="215E99" w:themeColor="text2" w:themeTint="BF"/>
        </w:rPr>
        <w:t xml:space="preserve">We do keep </w:t>
      </w:r>
      <w:r w:rsidR="00BD5BB3" w:rsidRPr="00A00B41">
        <w:rPr>
          <w:rFonts w:ascii="Arial" w:hAnsi="Arial" w:cs="Arial"/>
          <w:color w:val="215E99" w:themeColor="text2" w:themeTint="BF"/>
        </w:rPr>
        <w:t xml:space="preserve">space should </w:t>
      </w:r>
      <w:r w:rsidR="00A80DCC" w:rsidRPr="00A00B41">
        <w:rPr>
          <w:rFonts w:ascii="Arial" w:hAnsi="Arial" w:cs="Arial"/>
          <w:color w:val="215E99" w:themeColor="text2" w:themeTint="BF"/>
        </w:rPr>
        <w:t>an emergency</w:t>
      </w:r>
      <w:r w:rsidR="00E2137C" w:rsidRPr="00A00B41">
        <w:rPr>
          <w:rFonts w:ascii="Arial" w:hAnsi="Arial" w:cs="Arial"/>
          <w:color w:val="215E99" w:themeColor="text2" w:themeTint="BF"/>
        </w:rPr>
        <w:t xml:space="preserve"> </w:t>
      </w:r>
      <w:r w:rsidRPr="00A00B41">
        <w:rPr>
          <w:rFonts w:ascii="Arial" w:hAnsi="Arial" w:cs="Arial"/>
          <w:color w:val="215E99" w:themeColor="text2" w:themeTint="BF"/>
        </w:rPr>
        <w:t>arise,</w:t>
      </w:r>
      <w:r w:rsidR="00E2137C" w:rsidRPr="00A00B41">
        <w:rPr>
          <w:rFonts w:ascii="Arial" w:hAnsi="Arial" w:cs="Arial"/>
          <w:color w:val="215E99" w:themeColor="text2" w:themeTint="BF"/>
        </w:rPr>
        <w:t xml:space="preserve"> </w:t>
      </w:r>
      <w:r w:rsidR="00BD5BB3" w:rsidRPr="00A00B41">
        <w:rPr>
          <w:rFonts w:ascii="Arial" w:hAnsi="Arial" w:cs="Arial"/>
          <w:color w:val="215E99" w:themeColor="text2" w:themeTint="BF"/>
        </w:rPr>
        <w:t>and you need last minute care -</w:t>
      </w:r>
      <w:r w:rsidR="00E2137C" w:rsidRPr="00A00B41">
        <w:rPr>
          <w:rFonts w:ascii="Arial" w:hAnsi="Arial" w:cs="Arial"/>
          <w:color w:val="215E99" w:themeColor="text2" w:themeTint="BF"/>
        </w:rPr>
        <w:t>please contact the office direct on 01432 379363</w:t>
      </w:r>
    </w:p>
    <w:p w14:paraId="76B78EC5" w14:textId="77777777" w:rsidR="00CF0B75" w:rsidRPr="00A00B41" w:rsidRDefault="00CF0B75" w:rsidP="00CF0B75">
      <w:pPr>
        <w:rPr>
          <w:rFonts w:ascii="Arial" w:hAnsi="Arial" w:cs="Arial"/>
          <w:color w:val="215E99" w:themeColor="text2" w:themeTint="BF"/>
        </w:rPr>
      </w:pPr>
    </w:p>
    <w:p w14:paraId="097A9992" w14:textId="373F264A" w:rsidR="00FC294C" w:rsidRPr="00A00B41" w:rsidRDefault="00FC294C" w:rsidP="00FC294C">
      <w:pPr>
        <w:jc w:val="center"/>
        <w:rPr>
          <w:rFonts w:ascii="Arial" w:hAnsi="Arial" w:cs="Arial"/>
          <w:color w:val="215E99" w:themeColor="text2" w:themeTint="BF"/>
        </w:rPr>
      </w:pPr>
      <w:r w:rsidRPr="00A00B41">
        <w:rPr>
          <w:rFonts w:ascii="Arial" w:hAnsi="Arial" w:cs="Arial"/>
          <w:color w:val="215E99" w:themeColor="text2" w:themeTint="BF"/>
        </w:rPr>
        <w:t>Review date April 202</w:t>
      </w:r>
      <w:r w:rsidR="005754D7">
        <w:rPr>
          <w:rFonts w:ascii="Arial" w:hAnsi="Arial" w:cs="Arial"/>
          <w:color w:val="215E99" w:themeColor="text2" w:themeTint="BF"/>
        </w:rPr>
        <w:t>6</w:t>
      </w:r>
    </w:p>
    <w:p w14:paraId="7DF4B402" w14:textId="77777777" w:rsidR="0013557C" w:rsidRPr="00A00B41" w:rsidRDefault="0013557C" w:rsidP="00ED7EBB">
      <w:pPr>
        <w:rPr>
          <w:color w:val="0070C0"/>
        </w:rPr>
      </w:pPr>
    </w:p>
    <w:p w14:paraId="7DA6C255" w14:textId="002A56BD" w:rsidR="005F5DED" w:rsidRDefault="005F5DED" w:rsidP="00ED7EBB"/>
    <w:p w14:paraId="46E5FD11" w14:textId="77777777" w:rsidR="005F5DED" w:rsidRDefault="005F5DED" w:rsidP="00ED7EBB"/>
    <w:p w14:paraId="19BD44E7" w14:textId="77777777" w:rsidR="00EB677B" w:rsidRDefault="00EB677B" w:rsidP="00ED7EBB"/>
    <w:p w14:paraId="06101A5E" w14:textId="77777777" w:rsidR="00ED7EBB" w:rsidRDefault="00ED7EBB" w:rsidP="00ED7EBB"/>
    <w:p w14:paraId="774794EB" w14:textId="77777777" w:rsidR="00ED7EBB" w:rsidRDefault="00ED7EBB" w:rsidP="00ED7EBB"/>
    <w:p w14:paraId="5AA8FE84" w14:textId="77777777" w:rsidR="00ED7EBB" w:rsidRDefault="00ED7EBB" w:rsidP="00ED7EBB"/>
    <w:sectPr w:rsidR="00ED7E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449ED"/>
    <w:multiLevelType w:val="hybridMultilevel"/>
    <w:tmpl w:val="08E81FCE"/>
    <w:lvl w:ilvl="0" w:tplc="17C2CE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591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FF0"/>
    <w:rsid w:val="00003F55"/>
    <w:rsid w:val="0001772F"/>
    <w:rsid w:val="00023EE3"/>
    <w:rsid w:val="00030581"/>
    <w:rsid w:val="00034CFF"/>
    <w:rsid w:val="00035340"/>
    <w:rsid w:val="00047203"/>
    <w:rsid w:val="000473A8"/>
    <w:rsid w:val="0006480A"/>
    <w:rsid w:val="00084067"/>
    <w:rsid w:val="000944DA"/>
    <w:rsid w:val="000964A1"/>
    <w:rsid w:val="00096733"/>
    <w:rsid w:val="0009732B"/>
    <w:rsid w:val="000A1974"/>
    <w:rsid w:val="000A5B64"/>
    <w:rsid w:val="000B1921"/>
    <w:rsid w:val="000C240E"/>
    <w:rsid w:val="000C452D"/>
    <w:rsid w:val="000D298E"/>
    <w:rsid w:val="00114F68"/>
    <w:rsid w:val="001319BC"/>
    <w:rsid w:val="0013557C"/>
    <w:rsid w:val="0015720F"/>
    <w:rsid w:val="001670AB"/>
    <w:rsid w:val="001A0BB7"/>
    <w:rsid w:val="001B5B23"/>
    <w:rsid w:val="001F264D"/>
    <w:rsid w:val="00240B20"/>
    <w:rsid w:val="00247ABF"/>
    <w:rsid w:val="00266EC2"/>
    <w:rsid w:val="00271822"/>
    <w:rsid w:val="002A3095"/>
    <w:rsid w:val="002B5CEF"/>
    <w:rsid w:val="002C78D4"/>
    <w:rsid w:val="002D58E4"/>
    <w:rsid w:val="002E3E09"/>
    <w:rsid w:val="002E6A89"/>
    <w:rsid w:val="00325C2A"/>
    <w:rsid w:val="003322F4"/>
    <w:rsid w:val="003342EC"/>
    <w:rsid w:val="00340C29"/>
    <w:rsid w:val="00352BC4"/>
    <w:rsid w:val="00360F2F"/>
    <w:rsid w:val="00384521"/>
    <w:rsid w:val="00385846"/>
    <w:rsid w:val="003A3BCD"/>
    <w:rsid w:val="003B67A0"/>
    <w:rsid w:val="003F3508"/>
    <w:rsid w:val="003F70BD"/>
    <w:rsid w:val="00400B94"/>
    <w:rsid w:val="00402AA0"/>
    <w:rsid w:val="00426397"/>
    <w:rsid w:val="004305B9"/>
    <w:rsid w:val="004A0072"/>
    <w:rsid w:val="004A1443"/>
    <w:rsid w:val="004B5912"/>
    <w:rsid w:val="004C29A5"/>
    <w:rsid w:val="004E1A0F"/>
    <w:rsid w:val="004F4BF6"/>
    <w:rsid w:val="004F7BBE"/>
    <w:rsid w:val="00550155"/>
    <w:rsid w:val="00564AFF"/>
    <w:rsid w:val="005754D7"/>
    <w:rsid w:val="005826D8"/>
    <w:rsid w:val="005A1928"/>
    <w:rsid w:val="005B0616"/>
    <w:rsid w:val="005D2C11"/>
    <w:rsid w:val="005F5DED"/>
    <w:rsid w:val="00603773"/>
    <w:rsid w:val="00604263"/>
    <w:rsid w:val="00614250"/>
    <w:rsid w:val="00620288"/>
    <w:rsid w:val="0067129E"/>
    <w:rsid w:val="006776C8"/>
    <w:rsid w:val="006844CF"/>
    <w:rsid w:val="00687DEA"/>
    <w:rsid w:val="00695EE3"/>
    <w:rsid w:val="006A7A94"/>
    <w:rsid w:val="006B592E"/>
    <w:rsid w:val="006D44DF"/>
    <w:rsid w:val="006D7356"/>
    <w:rsid w:val="006F0F43"/>
    <w:rsid w:val="006F7C0A"/>
    <w:rsid w:val="00707B66"/>
    <w:rsid w:val="00757319"/>
    <w:rsid w:val="007575CF"/>
    <w:rsid w:val="00773BD4"/>
    <w:rsid w:val="007A5F64"/>
    <w:rsid w:val="007E2D63"/>
    <w:rsid w:val="007E4033"/>
    <w:rsid w:val="007E64EE"/>
    <w:rsid w:val="008048AD"/>
    <w:rsid w:val="00813506"/>
    <w:rsid w:val="0082303A"/>
    <w:rsid w:val="00837A20"/>
    <w:rsid w:val="00851283"/>
    <w:rsid w:val="00871CBD"/>
    <w:rsid w:val="00895A25"/>
    <w:rsid w:val="008A7C76"/>
    <w:rsid w:val="008D7363"/>
    <w:rsid w:val="008F4C4A"/>
    <w:rsid w:val="00900BAD"/>
    <w:rsid w:val="009162CC"/>
    <w:rsid w:val="00936255"/>
    <w:rsid w:val="00941344"/>
    <w:rsid w:val="00956481"/>
    <w:rsid w:val="009577D2"/>
    <w:rsid w:val="00974A53"/>
    <w:rsid w:val="00984485"/>
    <w:rsid w:val="00986E3E"/>
    <w:rsid w:val="00995326"/>
    <w:rsid w:val="009D3A96"/>
    <w:rsid w:val="00A00B41"/>
    <w:rsid w:val="00A024A2"/>
    <w:rsid w:val="00A0509C"/>
    <w:rsid w:val="00A06D59"/>
    <w:rsid w:val="00A26E89"/>
    <w:rsid w:val="00A323C7"/>
    <w:rsid w:val="00A54095"/>
    <w:rsid w:val="00A62093"/>
    <w:rsid w:val="00A80DCC"/>
    <w:rsid w:val="00A81881"/>
    <w:rsid w:val="00A922E5"/>
    <w:rsid w:val="00AB0283"/>
    <w:rsid w:val="00AC63D3"/>
    <w:rsid w:val="00AD1AA7"/>
    <w:rsid w:val="00AE23B2"/>
    <w:rsid w:val="00AE2415"/>
    <w:rsid w:val="00AE52E6"/>
    <w:rsid w:val="00AF010F"/>
    <w:rsid w:val="00AF6E16"/>
    <w:rsid w:val="00AF707D"/>
    <w:rsid w:val="00B179C3"/>
    <w:rsid w:val="00B26B20"/>
    <w:rsid w:val="00B27689"/>
    <w:rsid w:val="00B43B8E"/>
    <w:rsid w:val="00B6669C"/>
    <w:rsid w:val="00B90BD6"/>
    <w:rsid w:val="00B930A8"/>
    <w:rsid w:val="00BD0A4A"/>
    <w:rsid w:val="00BD5BB3"/>
    <w:rsid w:val="00BF0CA1"/>
    <w:rsid w:val="00BF5BD8"/>
    <w:rsid w:val="00C12075"/>
    <w:rsid w:val="00C237EA"/>
    <w:rsid w:val="00C305BD"/>
    <w:rsid w:val="00C43024"/>
    <w:rsid w:val="00C458F2"/>
    <w:rsid w:val="00C667F6"/>
    <w:rsid w:val="00C84FF0"/>
    <w:rsid w:val="00C910CC"/>
    <w:rsid w:val="00C97431"/>
    <w:rsid w:val="00CB0872"/>
    <w:rsid w:val="00CB10F9"/>
    <w:rsid w:val="00CB14A8"/>
    <w:rsid w:val="00CD13BE"/>
    <w:rsid w:val="00CF0B75"/>
    <w:rsid w:val="00CF5304"/>
    <w:rsid w:val="00D03DBA"/>
    <w:rsid w:val="00D06583"/>
    <w:rsid w:val="00D065C9"/>
    <w:rsid w:val="00D638F4"/>
    <w:rsid w:val="00D649A6"/>
    <w:rsid w:val="00D75193"/>
    <w:rsid w:val="00D851B8"/>
    <w:rsid w:val="00D8541F"/>
    <w:rsid w:val="00DA3BF3"/>
    <w:rsid w:val="00DB66A1"/>
    <w:rsid w:val="00DC5394"/>
    <w:rsid w:val="00DD4CE5"/>
    <w:rsid w:val="00DE024F"/>
    <w:rsid w:val="00DE29EF"/>
    <w:rsid w:val="00E146F2"/>
    <w:rsid w:val="00E2137C"/>
    <w:rsid w:val="00E6185F"/>
    <w:rsid w:val="00E71A13"/>
    <w:rsid w:val="00E8266B"/>
    <w:rsid w:val="00E86480"/>
    <w:rsid w:val="00E90241"/>
    <w:rsid w:val="00E908AD"/>
    <w:rsid w:val="00E909D0"/>
    <w:rsid w:val="00EA3155"/>
    <w:rsid w:val="00EB677B"/>
    <w:rsid w:val="00ED0F29"/>
    <w:rsid w:val="00ED11B1"/>
    <w:rsid w:val="00ED394D"/>
    <w:rsid w:val="00ED56DE"/>
    <w:rsid w:val="00ED7EBB"/>
    <w:rsid w:val="00EE07C5"/>
    <w:rsid w:val="00EE3DD1"/>
    <w:rsid w:val="00EE55AC"/>
    <w:rsid w:val="00F0620C"/>
    <w:rsid w:val="00F20B73"/>
    <w:rsid w:val="00F4221A"/>
    <w:rsid w:val="00F66205"/>
    <w:rsid w:val="00F71F5D"/>
    <w:rsid w:val="00F7241F"/>
    <w:rsid w:val="00F85C99"/>
    <w:rsid w:val="00F860C9"/>
    <w:rsid w:val="00F942A6"/>
    <w:rsid w:val="00FC294C"/>
    <w:rsid w:val="00FE0D32"/>
    <w:rsid w:val="00FE4DFB"/>
    <w:rsid w:val="00FF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32341"/>
  <w15:chartTrackingRefBased/>
  <w15:docId w15:val="{75A226FD-7377-4581-B212-FC02C7895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F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F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F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F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F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F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F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F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F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F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F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F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F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F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F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F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F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F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F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F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F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F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F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F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FF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D7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673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673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C30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uk/apply-free-childcare-if-youre-worki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669</Words>
  <Characters>3275</Characters>
  <Application>Microsoft Office Word</Application>
  <DocSecurity>0</DocSecurity>
  <Lines>105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Wheadon</dc:creator>
  <cp:keywords/>
  <dc:description/>
  <cp:lastModifiedBy>Hayley Wheadon</cp:lastModifiedBy>
  <cp:revision>2</cp:revision>
  <cp:lastPrinted>2024-10-10T10:10:00Z</cp:lastPrinted>
  <dcterms:created xsi:type="dcterms:W3CDTF">2025-10-07T11:14:00Z</dcterms:created>
  <dcterms:modified xsi:type="dcterms:W3CDTF">2025-10-07T11:14:00Z</dcterms:modified>
</cp:coreProperties>
</file>